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8C" w:rsidRPr="00F601F0" w:rsidRDefault="0028238C" w:rsidP="004E717A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520460750"/>
      <w:r w:rsidRPr="00F601F0">
        <w:rPr>
          <w:rFonts w:ascii="Times New Roman" w:hAnsi="Times New Roman"/>
          <w:b/>
          <w:sz w:val="24"/>
          <w:szCs w:val="24"/>
          <w:lang w:eastAsia="ru-RU"/>
        </w:rPr>
        <w:t xml:space="preserve">Раздел № 7. </w:t>
      </w:r>
      <w:bookmarkEnd w:id="0"/>
      <w:r w:rsidRPr="00F601F0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38C" w:rsidRPr="00F601F0" w:rsidRDefault="0028238C" w:rsidP="004E7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Концепция воспитательной</w:t>
      </w:r>
      <w:r w:rsidR="005A0065">
        <w:rPr>
          <w:rFonts w:ascii="Times New Roman" w:hAnsi="Times New Roman"/>
          <w:sz w:val="24"/>
          <w:szCs w:val="24"/>
          <w:lang w:eastAsia="ru-RU"/>
        </w:rPr>
        <w:t xml:space="preserve"> системы Комплекса выстраивалась в этом учебном году 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</w:t>
      </w:r>
      <w:r w:rsidR="005A0065">
        <w:rPr>
          <w:rFonts w:ascii="Times New Roman" w:hAnsi="Times New Roman"/>
          <w:sz w:val="24"/>
          <w:szCs w:val="24"/>
          <w:lang w:eastAsia="ru-RU"/>
        </w:rPr>
        <w:t xml:space="preserve">системный подход позволили </w:t>
      </w:r>
      <w:r w:rsidRPr="00F601F0">
        <w:rPr>
          <w:rFonts w:ascii="Times New Roman" w:hAnsi="Times New Roman"/>
          <w:sz w:val="24"/>
          <w:szCs w:val="24"/>
          <w:lang w:eastAsia="ru-RU"/>
        </w:rPr>
        <w:t>сделать педагогический процесс более целесообразным, управляемым и эффективным.</w:t>
      </w:r>
    </w:p>
    <w:p w:rsidR="0028238C" w:rsidRPr="00F601F0" w:rsidRDefault="005A0065" w:rsidP="004E7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ГБПОУ «1-й МОК» эффективно использовал 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стратегию и тактику в воспитании, основанную на </w:t>
      </w:r>
      <w:proofErr w:type="spellStart"/>
      <w:r w:rsidR="0028238C" w:rsidRPr="00F601F0">
        <w:rPr>
          <w:rFonts w:ascii="Times New Roman" w:hAnsi="Times New Roman"/>
          <w:sz w:val="24"/>
          <w:szCs w:val="24"/>
          <w:lang w:eastAsia="ru-RU"/>
        </w:rPr>
        <w:t>компетентностном</w:t>
      </w:r>
      <w:proofErr w:type="spellEnd"/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подходе.</w:t>
      </w:r>
    </w:p>
    <w:p w:rsidR="0028238C" w:rsidRPr="00F601F0" w:rsidRDefault="005A0065" w:rsidP="004E7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Исходя из этого, главная цель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воспитательн</w:t>
      </w:r>
      <w:r>
        <w:rPr>
          <w:rFonts w:ascii="Times New Roman" w:hAnsi="Times New Roman"/>
          <w:sz w:val="24"/>
          <w:szCs w:val="24"/>
          <w:lang w:eastAsia="ru-RU"/>
        </w:rPr>
        <w:t>ой работы Комплекса была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>: создание условий для воспитания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8238C" w:rsidRPr="00F601F0" w:rsidRDefault="0028238C" w:rsidP="004E71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Приоритетными задачами воспитательной работы в Комплексе, в 2019-2020 гг. были: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Формирование отче</w:t>
      </w:r>
      <w:r w:rsidR="005A0065">
        <w:rPr>
          <w:rFonts w:ascii="Times New Roman" w:hAnsi="Times New Roman"/>
          <w:sz w:val="24"/>
          <w:szCs w:val="24"/>
        </w:rPr>
        <w:t xml:space="preserve">тной и плановой документации в </w:t>
      </w:r>
      <w:r w:rsidRPr="00F601F0">
        <w:rPr>
          <w:rFonts w:ascii="Times New Roman" w:hAnsi="Times New Roman"/>
          <w:sz w:val="24"/>
          <w:szCs w:val="24"/>
        </w:rPr>
        <w:t>электронном формате</w:t>
      </w:r>
      <w:r w:rsidR="005A0065">
        <w:rPr>
          <w:rFonts w:ascii="Times New Roman" w:hAnsi="Times New Roman"/>
          <w:sz w:val="24"/>
          <w:szCs w:val="24"/>
        </w:rPr>
        <w:t>.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Усиление работы методического объединения классных руководителей. Вступление в Ассоциацию классных руководителей г. Москвы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Развитие проекта «Азбука жизни»: тематические встречи для родителей </w:t>
      </w:r>
      <w:proofErr w:type="gramStart"/>
      <w:r w:rsidRPr="00F601F0">
        <w:rPr>
          <w:rFonts w:ascii="Times New Roman" w:hAnsi="Times New Roman"/>
          <w:sz w:val="24"/>
          <w:szCs w:val="24"/>
        </w:rPr>
        <w:t>и  для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педагогов, совместный проект с храмом Серафима Саровского и Школы искусств</w:t>
      </w:r>
      <w:r w:rsidR="005A0065">
        <w:rPr>
          <w:rFonts w:ascii="Times New Roman" w:hAnsi="Times New Roman"/>
          <w:sz w:val="24"/>
          <w:szCs w:val="24"/>
        </w:rPr>
        <w:t>.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Реализац</w:t>
      </w:r>
      <w:r w:rsidR="00F641DD">
        <w:rPr>
          <w:rFonts w:ascii="Times New Roman" w:hAnsi="Times New Roman"/>
          <w:sz w:val="24"/>
          <w:szCs w:val="24"/>
        </w:rPr>
        <w:t>ия проектов: Мультимедиа школа; 75-летие</w:t>
      </w:r>
      <w:r w:rsidRPr="00F601F0">
        <w:rPr>
          <w:rFonts w:ascii="Times New Roman" w:hAnsi="Times New Roman"/>
          <w:sz w:val="24"/>
          <w:szCs w:val="24"/>
        </w:rPr>
        <w:t xml:space="preserve"> Великой отечественной войны; </w:t>
      </w:r>
      <w:proofErr w:type="spellStart"/>
      <w:r w:rsidRPr="00F601F0">
        <w:rPr>
          <w:rFonts w:ascii="Times New Roman" w:hAnsi="Times New Roman"/>
          <w:sz w:val="24"/>
          <w:szCs w:val="24"/>
        </w:rPr>
        <w:t>Профнавигатор</w:t>
      </w:r>
      <w:proofErr w:type="spellEnd"/>
      <w:r w:rsidRPr="00F601F0">
        <w:rPr>
          <w:rFonts w:ascii="Times New Roman" w:hAnsi="Times New Roman"/>
          <w:sz w:val="24"/>
          <w:szCs w:val="24"/>
        </w:rPr>
        <w:t>.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Участие в городских программах: РДШ, </w:t>
      </w:r>
      <w:proofErr w:type="spellStart"/>
      <w:r w:rsidRPr="00F601F0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. 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Дополнительное образование: проведение </w:t>
      </w:r>
      <w:proofErr w:type="spellStart"/>
      <w:r w:rsidRPr="00F601F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для педагогов доп. образования и педагогов организаторов; привлечение школьников города Москвы в систему доп. образования на базе колледжа; интеграция основног</w:t>
      </w:r>
      <w:r w:rsidR="00F641DD">
        <w:rPr>
          <w:rFonts w:ascii="Times New Roman" w:hAnsi="Times New Roman"/>
          <w:sz w:val="24"/>
          <w:szCs w:val="24"/>
        </w:rPr>
        <w:t>о и дополнительного образования</w:t>
      </w:r>
      <w:r w:rsidRPr="00F601F0">
        <w:rPr>
          <w:rFonts w:ascii="Times New Roman" w:hAnsi="Times New Roman"/>
          <w:sz w:val="24"/>
          <w:szCs w:val="24"/>
        </w:rPr>
        <w:t xml:space="preserve">. 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Участие в городском конкурсе по использованию открытых образовательных пространств и музейной деятельности</w:t>
      </w:r>
      <w:r w:rsidR="005A0065">
        <w:rPr>
          <w:rFonts w:ascii="Times New Roman" w:hAnsi="Times New Roman"/>
          <w:sz w:val="24"/>
          <w:szCs w:val="24"/>
        </w:rPr>
        <w:t>.</w:t>
      </w:r>
      <w:r w:rsidRPr="00F601F0">
        <w:rPr>
          <w:rFonts w:ascii="Times New Roman" w:hAnsi="Times New Roman"/>
          <w:sz w:val="24"/>
          <w:szCs w:val="24"/>
        </w:rPr>
        <w:t xml:space="preserve"> 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</w:rPr>
        <w:t>Развитие проекта «Школа искусств»: новый формат работы, взаимодействие со Сретенской семинарией, Храмом Серафима Саровского, использование ресурса города, взаимодействие с творческим центром Комплекса</w:t>
      </w:r>
      <w:r w:rsidR="005A0065">
        <w:rPr>
          <w:rFonts w:ascii="Times New Roman" w:hAnsi="Times New Roman"/>
          <w:sz w:val="24"/>
          <w:szCs w:val="24"/>
        </w:rPr>
        <w:t>.</w:t>
      </w:r>
    </w:p>
    <w:p w:rsidR="0028238C" w:rsidRPr="00F601F0" w:rsidRDefault="0028238C" w:rsidP="004E717A">
      <w:pPr>
        <w:pStyle w:val="a6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Активизация деятельности студенческого и школьного самоуправления; профилактика правонарушений и травматизма среди обучающихся, при активной совместной деятельности отдела социальной поддержки и психологической службы; открытие новых образовательных пространств; дополнительное образование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представить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как социокультурный центр г. Москвы.</w:t>
      </w:r>
    </w:p>
    <w:p w:rsidR="0028238C" w:rsidRPr="00F601F0" w:rsidRDefault="0028238C" w:rsidP="004E7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Воспитательная работа в Комплексе осуществлялась по следующим приоритетным направлениям: гражданско-патриотическое воспитание, здоровый образ жизни, трудовое воспитание, воспитание и социализация, профессиональное воспитание, семейное воспитание. Обеспечение качественного результата деятельности, в течение 2019</w:t>
      </w:r>
      <w:r w:rsidR="005A0065">
        <w:rPr>
          <w:rFonts w:ascii="Times New Roman" w:hAnsi="Times New Roman"/>
          <w:sz w:val="24"/>
          <w:szCs w:val="24"/>
          <w:lang w:eastAsia="ru-RU"/>
        </w:rPr>
        <w:t>/20 уч.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года,  решалось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благодаря: </w:t>
      </w:r>
      <w:r w:rsidRPr="00F601F0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традиционным мероприятиям; мероприятиям в соответствии с утвержденным годовым планом воспитательной работы; </w:t>
      </w:r>
      <w:r w:rsidRPr="00F601F0">
        <w:rPr>
          <w:rFonts w:ascii="Times New Roman" w:hAnsi="Times New Roman"/>
          <w:sz w:val="24"/>
          <w:szCs w:val="24"/>
          <w:lang w:eastAsia="ru-RU"/>
        </w:rPr>
        <w:t>совместным мероприятиям Комплекса с организациями по профилактике, правонарушений; диагностической работе и проведению мониторингов удовлетворенности потребителей образовательных услуг.</w:t>
      </w:r>
    </w:p>
    <w:p w:rsidR="0028238C" w:rsidRPr="00F601F0" w:rsidRDefault="0028238C" w:rsidP="004E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Подготовка и организация мероприятий осуществлялась во взаимодействии обучающихся, педагогов дополнительного образования, преподавателей, родителей (законных представителей), классных руководителей и педагогов-организаторов.</w:t>
      </w:r>
    </w:p>
    <w:p w:rsidR="0028238C" w:rsidRPr="00F601F0" w:rsidRDefault="0028238C" w:rsidP="004E71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Воспитание добродетели, взаимопомощи и </w:t>
      </w:r>
      <w:r w:rsidRPr="00F601F0">
        <w:rPr>
          <w:rFonts w:ascii="Times New Roman" w:hAnsi="Times New Roman"/>
          <w:sz w:val="24"/>
          <w:szCs w:val="24"/>
        </w:rPr>
        <w:t>сострадания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у студентов в первую очередь осуществлялось в рамках волонтерского движения. В рамках направления воспитание и соц</w:t>
      </w:r>
      <w:r w:rsidR="004808D0">
        <w:rPr>
          <w:rFonts w:ascii="Times New Roman" w:hAnsi="Times New Roman"/>
          <w:sz w:val="24"/>
          <w:szCs w:val="24"/>
          <w:lang w:eastAsia="ru-RU"/>
        </w:rPr>
        <w:t xml:space="preserve">иализация </w:t>
      </w:r>
      <w:r w:rsidR="004808D0">
        <w:rPr>
          <w:rFonts w:ascii="Times New Roman" w:hAnsi="Times New Roman"/>
          <w:sz w:val="24"/>
          <w:szCs w:val="24"/>
          <w:lang w:eastAsia="ru-RU"/>
        </w:rPr>
        <w:lastRenderedPageBreak/>
        <w:t>обучающихся происходило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развитие волонтёрского движения через продолжение деятельности добровольческого отряда студентов для оказания помощи социально - незащищенной категории населения, участие в акциях регионального и городского уровня.  Продолжена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работа  отрядов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волонтёров на  всех подразделениях Комплекса. В ЦСО «Свиблово», «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Лосиноостровский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», «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Бабушкинский»  проведены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мастер-классы  по накрытию праздничных столов, росписи пряников, организованны чайные столы.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Изготовлены  поздравительные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открытки, сделаны подарки руками студентов, подготовлены  презентации, проведены концерты. Организовано обучение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пенсионеров  работе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на компьютере в ЦСО «Свиблово», «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Лосиноостровский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», «Бабушкинский».  Студенты посещали, питомник собак по адресу ул. Красная сосна и питомник «Дубовая роща» в Останкино.</w:t>
      </w:r>
    </w:p>
    <w:p w:rsidR="0028238C" w:rsidRPr="00F641DD" w:rsidRDefault="0028238C" w:rsidP="004E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Стало традиционным проведение волонтерской акции акций: «Свет в окне» (помощь ветеранам Войны и труда) и "Дом без одиночества" - помощь старшему поколению в освоении компьютерной техники. Посещение Детского дома "Алые паруса" и Детский дом «Северное сияние» отрядом волонтеров с проведением мастер-класса и др. Шефская благотворительная работа с вспомогательной детским домом №5 СВАО, выезд в детский центр "Забота" и др.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Подготовлены  и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проведены мастер классы,  совместные игры и посещение театров студентами и воспитанниками детских домов. Совместно с РОО «Много детства»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семейно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досуговым центром для детей - инвалидов и детей с ОВЗ проведено большое количество мероприятий, праздников, субботников,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экомарафонов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, спортивных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квестов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флешмобов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и др. Ключевые творческие дела - это основа организационно-массовой работы воспитательного отдела в этом учебном году</w:t>
      </w:r>
      <w:r w:rsidR="00F641DD">
        <w:rPr>
          <w:rFonts w:ascii="Times New Roman" w:hAnsi="Times New Roman"/>
          <w:sz w:val="24"/>
          <w:szCs w:val="24"/>
          <w:lang w:eastAsia="ru-RU"/>
        </w:rPr>
        <w:t>.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1DD">
        <w:rPr>
          <w:rFonts w:ascii="Times New Roman" w:hAnsi="Times New Roman"/>
          <w:sz w:val="24"/>
          <w:szCs w:val="24"/>
          <w:lang w:eastAsia="ru-RU"/>
        </w:rPr>
        <w:t>О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ни были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проведены  в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тесном взаимодействии с Подразделением «Колледж», «Школа», «Детский сад». Отдел по воспитательной работе организовал большое количество мероприятий, в которых приняли активное участие более </w:t>
      </w:r>
      <w:r w:rsidRPr="00F641DD">
        <w:rPr>
          <w:rFonts w:ascii="Times New Roman" w:hAnsi="Times New Roman"/>
          <w:sz w:val="24"/>
          <w:szCs w:val="24"/>
          <w:lang w:eastAsia="ru-RU"/>
        </w:rPr>
        <w:t>14 000 человек студентов, школьников, воспитанников детского сада, педагогов, сотрудников Комплексов и жителей г. Москвы. В этом году волонтерские книжки получили 456 обучающихся.</w:t>
      </w:r>
    </w:p>
    <w:p w:rsidR="00F641DD" w:rsidRDefault="0028238C" w:rsidP="004E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Профессиональ</w:t>
      </w:r>
      <w:r w:rsidR="00F970CF">
        <w:rPr>
          <w:rFonts w:ascii="Times New Roman" w:hAnsi="Times New Roman"/>
          <w:sz w:val="24"/>
          <w:szCs w:val="24"/>
          <w:lang w:eastAsia="ru-RU"/>
        </w:rPr>
        <w:t>но-трудовое воспитание реализовывалось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посредством приобщения студентов к участию в мероприятиях, проводимых студентами и преподавателями СП «Колледж» таких как «Московский Дебют», «Студенческие фантазии». Различного рода события, осуществляемые в районах и в городе, проводились при активном участии студенческого самоуправления. Это участие в профессиональных выставках, ярмарках таких как «Карьера и Образование», «Дни профессионального образования» и других. </w:t>
      </w:r>
    </w:p>
    <w:p w:rsidR="0028238C" w:rsidRPr="00F601F0" w:rsidRDefault="0028238C" w:rsidP="004E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Профессиональные навыки студентов закрепляют в деятельности студенческих кафе, проектной деятельности факультета «Дизайн» и факультета «Реклама», участии в молодежных экономических форумах и т.д. Воспитательное направление «Профессиональная ориентация» в этом году представлено мастер-классами (92), презентации (232), выставками творческих работ студентов (45), участием в Днях профессионального образования и городских  ярмарках профессий, а так же многочисленными победами в 72-х профессиональных конкурсах. Участие в профессиональных выставках, конкурсах дает свои положительные результаты («Пир», «Экзерсис», «Русский силуэт», «Ладья» и др.) Ведущую роль в профессиональной ориентации студентов играет мастер производственного обучения, который одновременно выполняет функции классного руководителя. Трудовое воспитание студентов представлено участием в профессиональных выставках, производственной практикой, профессиональными стажировками и выездами, организацией дежурства по Комплексу, участием в субботниках по благоустройству территории Комплекса и города.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В Комплексе </w:t>
      </w:r>
      <w:r w:rsidR="00F970CF">
        <w:rPr>
          <w:rFonts w:ascii="Times New Roman" w:hAnsi="Times New Roman"/>
          <w:sz w:val="24"/>
          <w:szCs w:val="24"/>
        </w:rPr>
        <w:t xml:space="preserve">была </w:t>
      </w:r>
      <w:r w:rsidRPr="00F601F0">
        <w:rPr>
          <w:rFonts w:ascii="Times New Roman" w:hAnsi="Times New Roman"/>
          <w:sz w:val="24"/>
          <w:szCs w:val="24"/>
        </w:rPr>
        <w:t xml:space="preserve">налажена эффективная работа Совета обучающихся Комплекса. Для обучающихся–активистов были открыты объединения дополнительного образования Школа лидеров и Школы актива по проведению тренингов на сплочение и выявление качеств личностного роста, </w:t>
      </w:r>
      <w:proofErr w:type="spellStart"/>
      <w:r w:rsidRPr="00F601F0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, взаимодействие с классными руководителями. </w:t>
      </w:r>
    </w:p>
    <w:p w:rsidR="0028238C" w:rsidRPr="00F601F0" w:rsidRDefault="00F970CF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всех площадках создавались и работали</w:t>
      </w:r>
      <w:r w:rsidR="0028238C" w:rsidRPr="00F601F0">
        <w:rPr>
          <w:rFonts w:ascii="Times New Roman" w:hAnsi="Times New Roman"/>
          <w:sz w:val="24"/>
          <w:szCs w:val="24"/>
        </w:rPr>
        <w:t xml:space="preserve"> силами школьниками</w:t>
      </w:r>
      <w:r>
        <w:rPr>
          <w:rFonts w:ascii="Times New Roman" w:hAnsi="Times New Roman"/>
          <w:sz w:val="24"/>
          <w:szCs w:val="24"/>
        </w:rPr>
        <w:t>, обучающихся, педагогов системы</w:t>
      </w:r>
      <w:r w:rsidR="0028238C" w:rsidRPr="00F601F0">
        <w:rPr>
          <w:rFonts w:ascii="Times New Roman" w:hAnsi="Times New Roman"/>
          <w:sz w:val="24"/>
          <w:szCs w:val="24"/>
        </w:rPr>
        <w:t xml:space="preserve"> радиовещания: аудио (радиопередачи), ежедневные презентации (кабельное телевидение). </w:t>
      </w:r>
    </w:p>
    <w:p w:rsidR="0028238C" w:rsidRPr="00F641DD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1DD">
        <w:rPr>
          <w:rFonts w:ascii="Times New Roman" w:hAnsi="Times New Roman"/>
          <w:sz w:val="24"/>
          <w:szCs w:val="24"/>
        </w:rPr>
        <w:t xml:space="preserve">По итогам работы в этом </w:t>
      </w:r>
      <w:proofErr w:type="gramStart"/>
      <w:r w:rsidRPr="00F641DD">
        <w:rPr>
          <w:rFonts w:ascii="Times New Roman" w:hAnsi="Times New Roman"/>
          <w:sz w:val="24"/>
          <w:szCs w:val="24"/>
        </w:rPr>
        <w:t>учебном  году</w:t>
      </w:r>
      <w:proofErr w:type="gramEnd"/>
      <w:r w:rsidRPr="00F641DD">
        <w:rPr>
          <w:rFonts w:ascii="Times New Roman" w:hAnsi="Times New Roman"/>
          <w:sz w:val="24"/>
          <w:szCs w:val="24"/>
        </w:rPr>
        <w:t xml:space="preserve"> лучшие обучающиеся активисты получили повышенную стипендию, благодарственные письма, гра</w:t>
      </w:r>
      <w:r w:rsidR="005523E6">
        <w:rPr>
          <w:rFonts w:ascii="Times New Roman" w:hAnsi="Times New Roman"/>
          <w:sz w:val="24"/>
          <w:szCs w:val="24"/>
        </w:rPr>
        <w:t>моты. Обучающиеся обеспечивались</w:t>
      </w:r>
      <w:r w:rsidRPr="00F641DD">
        <w:rPr>
          <w:rFonts w:ascii="Times New Roman" w:hAnsi="Times New Roman"/>
          <w:sz w:val="24"/>
          <w:szCs w:val="24"/>
        </w:rPr>
        <w:t xml:space="preserve"> в соответствии с положением о стипендиальном обеспечении академической стипендией (в размере </w:t>
      </w:r>
      <w:proofErr w:type="gramStart"/>
      <w:r w:rsidRPr="00F641DD">
        <w:rPr>
          <w:rFonts w:ascii="Times New Roman" w:hAnsi="Times New Roman"/>
          <w:sz w:val="24"/>
          <w:szCs w:val="24"/>
        </w:rPr>
        <w:t>457  рубля</w:t>
      </w:r>
      <w:proofErr w:type="gramEnd"/>
      <w:r w:rsidRPr="00F641DD">
        <w:rPr>
          <w:rFonts w:ascii="Times New Roman" w:hAnsi="Times New Roman"/>
          <w:sz w:val="24"/>
          <w:szCs w:val="24"/>
        </w:rPr>
        <w:t xml:space="preserve"> – базовая, </w:t>
      </w:r>
      <w:r w:rsidRPr="00F641DD">
        <w:rPr>
          <w:rFonts w:ascii="Times New Roman" w:hAnsi="Times New Roman"/>
          <w:sz w:val="24"/>
          <w:szCs w:val="24"/>
        </w:rPr>
        <w:lastRenderedPageBreak/>
        <w:t xml:space="preserve">повышенного уровня 720 рублей, социальные выплаты – 853 руб.). По итогам успеваемости и активного участия в жизни </w:t>
      </w:r>
      <w:proofErr w:type="gramStart"/>
      <w:r w:rsidR="005523E6">
        <w:rPr>
          <w:rFonts w:ascii="Times New Roman" w:hAnsi="Times New Roman"/>
          <w:sz w:val="24"/>
          <w:szCs w:val="24"/>
        </w:rPr>
        <w:t>Комплекса,  обучающиеся</w:t>
      </w:r>
      <w:proofErr w:type="gramEnd"/>
      <w:r w:rsidR="005523E6">
        <w:rPr>
          <w:rFonts w:ascii="Times New Roman" w:hAnsi="Times New Roman"/>
          <w:sz w:val="24"/>
          <w:szCs w:val="24"/>
        </w:rPr>
        <w:t xml:space="preserve"> получили</w:t>
      </w:r>
      <w:r w:rsidRPr="00F641DD">
        <w:rPr>
          <w:rFonts w:ascii="Times New Roman" w:hAnsi="Times New Roman"/>
          <w:sz w:val="24"/>
          <w:szCs w:val="24"/>
        </w:rPr>
        <w:t xml:space="preserve"> </w:t>
      </w:r>
      <w:r w:rsidR="00F641DD" w:rsidRPr="00F641DD">
        <w:rPr>
          <w:rFonts w:ascii="Times New Roman" w:hAnsi="Times New Roman"/>
          <w:sz w:val="24"/>
          <w:szCs w:val="24"/>
        </w:rPr>
        <w:t>материальное  поощрение более 25</w:t>
      </w:r>
      <w:r w:rsidRPr="00F641DD">
        <w:rPr>
          <w:rFonts w:ascii="Times New Roman" w:hAnsi="Times New Roman"/>
          <w:sz w:val="24"/>
          <w:szCs w:val="24"/>
        </w:rPr>
        <w:t xml:space="preserve">000 рублей. 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Активно в этом году велась работа с родительской общественностью. Регулярно проводились заседания Совета родителей с различной тематикой </w:t>
      </w:r>
      <w:proofErr w:type="gramStart"/>
      <w:r w:rsidRPr="00F601F0">
        <w:rPr>
          <w:rFonts w:ascii="Times New Roman" w:hAnsi="Times New Roman"/>
          <w:sz w:val="24"/>
          <w:szCs w:val="24"/>
        </w:rPr>
        <w:t>и  обсуждением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насущных вопросов. Родителями неоднократно оказывалась помощь в обеспечении транспортом при проведении экскурсий, оформление экспозиций Комплекса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В системе повышения педагогической культуры родителей (законных представи</w:t>
      </w:r>
      <w:r w:rsidR="00B1111C">
        <w:rPr>
          <w:rFonts w:ascii="Times New Roman" w:hAnsi="Times New Roman"/>
          <w:sz w:val="24"/>
          <w:szCs w:val="24"/>
        </w:rPr>
        <w:t>телей) использовались</w:t>
      </w:r>
      <w:r w:rsidRPr="00F601F0">
        <w:rPr>
          <w:rFonts w:ascii="Times New Roman" w:hAnsi="Times New Roman"/>
          <w:sz w:val="24"/>
          <w:szCs w:val="24"/>
        </w:rPr>
        <w:t xml:space="preserve"> различные формы работы, в том числе: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</w:r>
      <w:proofErr w:type="gramStart"/>
      <w:r w:rsidRPr="00F601F0">
        <w:rPr>
          <w:rFonts w:ascii="Times New Roman" w:hAnsi="Times New Roman"/>
          <w:sz w:val="24"/>
          <w:szCs w:val="24"/>
        </w:rPr>
        <w:t>Работа  Совета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родителей классов (групп) и СП, Совета родителей Комплекса,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 xml:space="preserve">Привлечение родителей в качестве социальных партнеров для реализации студенческих и школьных проектов,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>Родительские собрания, конференции, работа с родителями через соц</w:t>
      </w:r>
      <w:r w:rsidR="00F641DD">
        <w:rPr>
          <w:rFonts w:ascii="Times New Roman" w:hAnsi="Times New Roman"/>
          <w:sz w:val="24"/>
          <w:szCs w:val="24"/>
        </w:rPr>
        <w:t xml:space="preserve">. </w:t>
      </w:r>
      <w:r w:rsidRPr="00F601F0">
        <w:rPr>
          <w:rFonts w:ascii="Times New Roman" w:hAnsi="Times New Roman"/>
          <w:sz w:val="24"/>
          <w:szCs w:val="24"/>
        </w:rPr>
        <w:t xml:space="preserve">сети и </w:t>
      </w:r>
      <w:proofErr w:type="gramStart"/>
      <w:r w:rsidRPr="00F601F0">
        <w:rPr>
          <w:rFonts w:ascii="Times New Roman" w:hAnsi="Times New Roman"/>
          <w:sz w:val="24"/>
          <w:szCs w:val="24"/>
        </w:rPr>
        <w:t>он</w:t>
      </w:r>
      <w:r w:rsidR="00F641DD">
        <w:rPr>
          <w:rFonts w:ascii="Times New Roman" w:hAnsi="Times New Roman"/>
          <w:sz w:val="24"/>
          <w:szCs w:val="24"/>
        </w:rPr>
        <w:t>-</w:t>
      </w:r>
      <w:proofErr w:type="spellStart"/>
      <w:r w:rsidRPr="00F601F0">
        <w:rPr>
          <w:rFonts w:ascii="Times New Roman" w:hAnsi="Times New Roman"/>
          <w:sz w:val="24"/>
          <w:szCs w:val="24"/>
        </w:rPr>
        <w:t>ла</w:t>
      </w:r>
      <w:r w:rsidR="00F641DD">
        <w:rPr>
          <w:rFonts w:ascii="Times New Roman" w:hAnsi="Times New Roman"/>
          <w:sz w:val="24"/>
          <w:szCs w:val="24"/>
        </w:rPr>
        <w:t>й</w:t>
      </w:r>
      <w:r w:rsidRPr="00F601F0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F601F0">
        <w:rPr>
          <w:rFonts w:ascii="Times New Roman" w:hAnsi="Times New Roman"/>
          <w:sz w:val="24"/>
          <w:szCs w:val="24"/>
        </w:rPr>
        <w:t xml:space="preserve"> формы.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>Расширение возможностей взаимодействия с родительской общественностью по повышению эффективности образовательных услуг,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 xml:space="preserve">Внедрение в практику воспитательной работы оценки качества образовательной услуги родителями.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>Правовое просвещение родителей об ответственности за воспитание детей.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−</w:t>
      </w:r>
      <w:r w:rsidRPr="00F601F0">
        <w:rPr>
          <w:rFonts w:ascii="Times New Roman" w:hAnsi="Times New Roman"/>
          <w:sz w:val="24"/>
          <w:szCs w:val="24"/>
        </w:rPr>
        <w:tab/>
        <w:t xml:space="preserve">Внедрение в практику новых организационно – </w:t>
      </w:r>
      <w:proofErr w:type="spellStart"/>
      <w:r w:rsidRPr="00F601F0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форм работы: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Студенты, школьники, воспитанники детского сада активно посещали спортивные секции и участвовали в спортивных соревнованиях, проводимых Комитетом физической культуры и спорта Правительства Москвы, </w:t>
      </w:r>
      <w:proofErr w:type="gramStart"/>
      <w:r w:rsidRPr="00F601F0">
        <w:rPr>
          <w:rFonts w:ascii="Times New Roman" w:hAnsi="Times New Roman"/>
          <w:sz w:val="24"/>
          <w:szCs w:val="24"/>
        </w:rPr>
        <w:t>МЦФПВ,  молодежными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организациями города Москвы. Проблема улучшения состояния </w:t>
      </w:r>
      <w:proofErr w:type="gramStart"/>
      <w:r w:rsidRPr="00F601F0">
        <w:rPr>
          <w:rFonts w:ascii="Times New Roman" w:hAnsi="Times New Roman"/>
          <w:sz w:val="24"/>
          <w:szCs w:val="24"/>
        </w:rPr>
        <w:t>здоровья  молодого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поколения была и остается одной из приоритетных.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Для обеспечения достижения </w:t>
      </w:r>
      <w:proofErr w:type="gramStart"/>
      <w:r w:rsidRPr="00F601F0">
        <w:rPr>
          <w:rFonts w:ascii="Times New Roman" w:hAnsi="Times New Roman"/>
          <w:sz w:val="24"/>
          <w:szCs w:val="24"/>
        </w:rPr>
        <w:t>учащимися  уровня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 подготовки не ниже соответствующего государственному образовательному стандарту </w:t>
      </w:r>
      <w:r w:rsidR="007045D9">
        <w:rPr>
          <w:rFonts w:ascii="Times New Roman" w:hAnsi="Times New Roman"/>
          <w:sz w:val="24"/>
          <w:szCs w:val="24"/>
        </w:rPr>
        <w:t xml:space="preserve">было </w:t>
      </w:r>
      <w:r w:rsidRPr="00F601F0">
        <w:rPr>
          <w:rFonts w:ascii="Times New Roman" w:hAnsi="Times New Roman"/>
          <w:sz w:val="24"/>
          <w:szCs w:val="24"/>
        </w:rPr>
        <w:t>необходимо в учебно-воспитательном процессе уделять существенное внимание сохранению, а по возможности и укреплению их здоровья.</w:t>
      </w:r>
    </w:p>
    <w:p w:rsidR="0028238C" w:rsidRPr="00F601F0" w:rsidRDefault="007045D9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физического воспитания в этом году была: с</w:t>
      </w:r>
      <w:r w:rsidR="0028238C" w:rsidRPr="00F601F0">
        <w:rPr>
          <w:rFonts w:ascii="Times New Roman" w:hAnsi="Times New Roman"/>
          <w:sz w:val="24"/>
          <w:szCs w:val="24"/>
        </w:rPr>
        <w:t xml:space="preserve">оздание условий для максимального вовлечения учащихся, преподавателей   1- МОК, в систематические занятия физической культурой и спортом, широкого развития и популяризации здорового образа жизни как среди обучающихся, так и среди сотрудников, посредством проведения комплекса профилактических, </w:t>
      </w:r>
      <w:proofErr w:type="spellStart"/>
      <w:r w:rsidR="0028238C" w:rsidRPr="00F601F0">
        <w:rPr>
          <w:rFonts w:ascii="Times New Roman" w:hAnsi="Times New Roman"/>
          <w:sz w:val="24"/>
          <w:szCs w:val="24"/>
        </w:rPr>
        <w:t>физкультурнооздоровительных</w:t>
      </w:r>
      <w:proofErr w:type="spellEnd"/>
      <w:r w:rsidR="0028238C" w:rsidRPr="00F601F0">
        <w:rPr>
          <w:rFonts w:ascii="Times New Roman" w:hAnsi="Times New Roman"/>
          <w:sz w:val="24"/>
          <w:szCs w:val="24"/>
        </w:rPr>
        <w:t xml:space="preserve"> и спортивных мероприятий.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Развитие массового спорта и физкультурно-оздоровительного движения путем организации и проведения </w:t>
      </w:r>
      <w:proofErr w:type="spellStart"/>
      <w:r w:rsidRPr="00F601F0">
        <w:rPr>
          <w:rFonts w:ascii="Times New Roman" w:hAnsi="Times New Roman"/>
          <w:sz w:val="24"/>
          <w:szCs w:val="24"/>
        </w:rPr>
        <w:t>спортивномассовых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мероприятий и соревнований, направленных на физическое воспитание, привлечение к здоровому образу жизни учащихся, преподавателей и сотрудников комплекса. Показателями результата решения этой задачи </w:t>
      </w:r>
      <w:r w:rsidR="007045D9">
        <w:rPr>
          <w:rFonts w:ascii="Times New Roman" w:hAnsi="Times New Roman"/>
          <w:sz w:val="24"/>
          <w:szCs w:val="24"/>
        </w:rPr>
        <w:t xml:space="preserve">стало большое </w:t>
      </w:r>
      <w:r w:rsidRPr="00F601F0">
        <w:rPr>
          <w:rFonts w:ascii="Times New Roman" w:hAnsi="Times New Roman"/>
          <w:sz w:val="24"/>
          <w:szCs w:val="24"/>
        </w:rPr>
        <w:t xml:space="preserve">количество спортивно-массовых мероприятий, проводимых ежегодно и </w:t>
      </w:r>
      <w:r w:rsidR="007045D9">
        <w:rPr>
          <w:rFonts w:ascii="Times New Roman" w:hAnsi="Times New Roman"/>
          <w:sz w:val="24"/>
          <w:szCs w:val="24"/>
        </w:rPr>
        <w:t xml:space="preserve">большая </w:t>
      </w:r>
      <w:r w:rsidRPr="00F601F0">
        <w:rPr>
          <w:rFonts w:ascii="Times New Roman" w:hAnsi="Times New Roman"/>
          <w:sz w:val="24"/>
          <w:szCs w:val="24"/>
        </w:rPr>
        <w:t>численность студентов, преподавателей и сотрудников, принявших участие в спортивно-массовых мероприятиях комплекса.</w:t>
      </w:r>
    </w:p>
    <w:p w:rsidR="0028238C" w:rsidRPr="00F601F0" w:rsidRDefault="007045D9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Продолжили </w:t>
      </w:r>
      <w:r w:rsidR="0028238C" w:rsidRPr="00F601F0">
        <w:rPr>
          <w:rFonts w:ascii="Times New Roman" w:hAnsi="Times New Roman"/>
          <w:sz w:val="24"/>
          <w:szCs w:val="24"/>
        </w:rPr>
        <w:t>укрепление материально-технической базы 1-МОК. Показателями результ</w:t>
      </w:r>
      <w:r>
        <w:rPr>
          <w:rFonts w:ascii="Times New Roman" w:hAnsi="Times New Roman"/>
          <w:sz w:val="24"/>
          <w:szCs w:val="24"/>
        </w:rPr>
        <w:t>ата решения этой задачи явились</w:t>
      </w:r>
      <w:r w:rsidR="0028238C" w:rsidRPr="00F601F0">
        <w:rPr>
          <w:rFonts w:ascii="Times New Roman" w:hAnsi="Times New Roman"/>
          <w:sz w:val="24"/>
          <w:szCs w:val="24"/>
        </w:rPr>
        <w:t xml:space="preserve"> - обеспеченность спортивным оборудованием, инвентарем, формой и пр. 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Информационное обеспечение, пропаганда физической культуры и спорта, здоровог</w:t>
      </w:r>
      <w:r w:rsidR="00EA7345">
        <w:rPr>
          <w:rFonts w:ascii="Times New Roman" w:hAnsi="Times New Roman"/>
          <w:sz w:val="24"/>
          <w:szCs w:val="24"/>
        </w:rPr>
        <w:t xml:space="preserve">о образа жизни в сети интернет: стал </w:t>
      </w:r>
      <w:r w:rsidRPr="00F601F0">
        <w:rPr>
          <w:rFonts w:ascii="Times New Roman" w:hAnsi="Times New Roman"/>
          <w:sz w:val="24"/>
          <w:szCs w:val="24"/>
        </w:rPr>
        <w:t xml:space="preserve">рост количества публикаций на сайте </w:t>
      </w:r>
      <w:proofErr w:type="gramStart"/>
      <w:r w:rsidRPr="00F601F0">
        <w:rPr>
          <w:rFonts w:ascii="Times New Roman" w:hAnsi="Times New Roman"/>
          <w:sz w:val="24"/>
          <w:szCs w:val="24"/>
        </w:rPr>
        <w:t>комплекса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а также других интернет ресурсах.   </w:t>
      </w:r>
    </w:p>
    <w:p w:rsidR="0028238C" w:rsidRPr="00F601F0" w:rsidRDefault="007045D9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8238C" w:rsidRPr="00F601F0">
        <w:rPr>
          <w:rFonts w:ascii="Times New Roman" w:hAnsi="Times New Roman"/>
          <w:sz w:val="24"/>
          <w:szCs w:val="24"/>
        </w:rPr>
        <w:t xml:space="preserve">2019-2020 учебном году студенты, школьники, воспитанники детского сада активно посещали спортивные секции и участвовали в спортивных соревнованиях, проводимых Московским центром «Патриот </w:t>
      </w:r>
      <w:proofErr w:type="gramStart"/>
      <w:r w:rsidR="0028238C" w:rsidRPr="00F601F0">
        <w:rPr>
          <w:rFonts w:ascii="Times New Roman" w:hAnsi="Times New Roman"/>
          <w:sz w:val="24"/>
          <w:szCs w:val="24"/>
        </w:rPr>
        <w:t>спорт»  города</w:t>
      </w:r>
      <w:proofErr w:type="gramEnd"/>
      <w:r w:rsidR="0028238C" w:rsidRPr="00F601F0">
        <w:rPr>
          <w:rFonts w:ascii="Times New Roman" w:hAnsi="Times New Roman"/>
          <w:sz w:val="24"/>
          <w:szCs w:val="24"/>
        </w:rPr>
        <w:t xml:space="preserve"> Москвы а также Центром физической культуры СВАО горда Москвы . </w:t>
      </w:r>
    </w:p>
    <w:p w:rsidR="0028238C" w:rsidRPr="00F601F0" w:rsidRDefault="005B6275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Комплексе действовали</w:t>
      </w:r>
      <w:r w:rsidR="0028238C" w:rsidRPr="00F601F0">
        <w:rPr>
          <w:rFonts w:ascii="Times New Roman" w:hAnsi="Times New Roman"/>
          <w:sz w:val="24"/>
          <w:szCs w:val="24"/>
        </w:rPr>
        <w:t xml:space="preserve"> спортивные секции по мини - футболу, борьбе, баскетболу, волейболу, танцам, ОФП. Под руководством педагогов-организаторов и преподавателей физической культуры проводились мероприятия, направленные на сохранение и укрепление здоровья обучающихся. В целях подготовки сборных команд для участия в спортивных мероприятиях проводились отборочные турниры </w:t>
      </w:r>
      <w:r w:rsidR="0028238C" w:rsidRPr="00F601F0">
        <w:rPr>
          <w:rFonts w:ascii="Times New Roman" w:hAnsi="Times New Roman"/>
          <w:sz w:val="24"/>
          <w:szCs w:val="24"/>
        </w:rPr>
        <w:lastRenderedPageBreak/>
        <w:t xml:space="preserve">среди обучающихся 1-МОК под руководством тренеров спортивных секций. Выступали одной командой в </w:t>
      </w:r>
      <w:proofErr w:type="gramStart"/>
      <w:r w:rsidR="0028238C" w:rsidRPr="00F601F0">
        <w:rPr>
          <w:rFonts w:ascii="Times New Roman" w:hAnsi="Times New Roman"/>
          <w:sz w:val="24"/>
          <w:szCs w:val="24"/>
        </w:rPr>
        <w:t>Спартакиаде  молодёжи</w:t>
      </w:r>
      <w:proofErr w:type="gramEnd"/>
      <w:r w:rsidR="0028238C" w:rsidRPr="00F601F0">
        <w:rPr>
          <w:rFonts w:ascii="Times New Roman" w:hAnsi="Times New Roman"/>
          <w:sz w:val="24"/>
          <w:szCs w:val="24"/>
        </w:rPr>
        <w:t xml:space="preserve"> допризывного возраста. 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В целях подготовки сборных команд для участия в Московских студенческих играх проводились спортивные игры и соревнования под руководством тренеров спортивных секций. Дальнейшее развитие получили традиционные товарищеские матчи по волейболу, баскетболу и футболу между командами студентов, школьников, преподавателей, и администрации. Ежегодное тестирование физической подготовленности, позволило выявить студентов с лучшими физическими показателями, и привлечь к участию в спортивных мероприятиях Комплекса. 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Проведение агитационной работы преподавателями физической </w:t>
      </w:r>
      <w:proofErr w:type="gramStart"/>
      <w:r w:rsidRPr="00F601F0">
        <w:rPr>
          <w:rFonts w:ascii="Times New Roman" w:hAnsi="Times New Roman"/>
          <w:sz w:val="24"/>
          <w:szCs w:val="24"/>
        </w:rPr>
        <w:t>культуры  по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внедрению комплекса ГТО, а также организация на площадках образовательного комплекса приема нормативов ГТО, позволило большему количеству учащихся выполнить нормативы.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 </w:t>
      </w:r>
      <w:r w:rsidR="005B6275">
        <w:rPr>
          <w:rFonts w:ascii="Times New Roman" w:hAnsi="Times New Roman"/>
          <w:sz w:val="24"/>
          <w:szCs w:val="24"/>
        </w:rPr>
        <w:tab/>
      </w:r>
      <w:r w:rsidRPr="00F601F0">
        <w:rPr>
          <w:rFonts w:ascii="Times New Roman" w:hAnsi="Times New Roman"/>
          <w:sz w:val="24"/>
          <w:szCs w:val="24"/>
        </w:rPr>
        <w:t xml:space="preserve">Под руководством педагогов-организаторов по воспитательной </w:t>
      </w:r>
      <w:proofErr w:type="gramStart"/>
      <w:r w:rsidRPr="00F601F0">
        <w:rPr>
          <w:rFonts w:ascii="Times New Roman" w:hAnsi="Times New Roman"/>
          <w:sz w:val="24"/>
          <w:szCs w:val="24"/>
        </w:rPr>
        <w:t>работе  и</w:t>
      </w:r>
      <w:proofErr w:type="gramEnd"/>
      <w:r w:rsidRPr="00F601F0">
        <w:rPr>
          <w:rFonts w:ascii="Times New Roman" w:hAnsi="Times New Roman"/>
          <w:sz w:val="24"/>
          <w:szCs w:val="24"/>
        </w:rPr>
        <w:t xml:space="preserve"> преподавателей  физической культуры проводились мероприятия, направленные на сохранение и укрепление здоровья учащихся.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 Результативность участия в спортивных соревнованиях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1F0">
        <w:rPr>
          <w:rFonts w:ascii="Times New Roman" w:hAnsi="Times New Roman"/>
          <w:b/>
          <w:sz w:val="24"/>
          <w:szCs w:val="24"/>
        </w:rPr>
        <w:t>СП «Школа»</w:t>
      </w:r>
    </w:p>
    <w:tbl>
      <w:tblPr>
        <w:tblW w:w="10561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906"/>
        <w:gridCol w:w="1417"/>
        <w:gridCol w:w="1701"/>
        <w:gridCol w:w="2552"/>
        <w:gridCol w:w="1490"/>
      </w:tblGrid>
      <w:tr w:rsidR="0028238C" w:rsidRPr="00F601F0" w:rsidTr="008E3C27">
        <w:trPr>
          <w:trHeight w:val="3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меропритятия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8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Школьная спортивная лига по волейболу юноши 2002-2004г.р.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8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Школьная спортивная лига по волейболу девушки 2002-2004г.р.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238C" w:rsidRPr="00F601F0" w:rsidTr="008E3C27">
        <w:trPr>
          <w:trHeight w:val="98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8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Школьная спортивная лига по волейболу девушки 2005-2006г.р.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8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Открытый городской шахматный турнир «Белая 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</w:tr>
    </w:tbl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1F0">
        <w:rPr>
          <w:rFonts w:ascii="Times New Roman" w:hAnsi="Times New Roman"/>
          <w:b/>
          <w:sz w:val="24"/>
          <w:szCs w:val="24"/>
        </w:rPr>
        <w:t>СП «Колледж»</w:t>
      </w:r>
    </w:p>
    <w:tbl>
      <w:tblPr>
        <w:tblW w:w="10703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798"/>
        <w:gridCol w:w="1417"/>
        <w:gridCol w:w="1701"/>
        <w:gridCol w:w="2093"/>
        <w:gridCol w:w="1949"/>
      </w:tblGrid>
      <w:tr w:rsidR="0028238C" w:rsidRPr="00F601F0" w:rsidTr="008E3C27">
        <w:trPr>
          <w:trHeight w:val="31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меропритятия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424"/>
              </w:tabs>
              <w:spacing w:line="240" w:lineRule="auto"/>
              <w:ind w:hanging="3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отбор на районный этап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Проведение спортивного праздника «День здоровья»</w:t>
            </w:r>
          </w:p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 СП «Колледж», СП «Школа»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8C" w:rsidRPr="00F601F0" w:rsidTr="008E3C27">
        <w:trPr>
          <w:trHeight w:val="9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Турнир по Волейболу посвященный Разгрому Немецко-фашистских войск под Москвой.</w:t>
            </w:r>
          </w:p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1,2,3.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Турнир по волейболу среди команд СП Колледж посвященный празднику «День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1,2,3.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легкоатлетическому кроссу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t>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легкоатлетическому кроссу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t>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волейболу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t xml:space="preserve">юношей </w:t>
            </w:r>
            <w:r w:rsidRPr="00F601F0">
              <w:rPr>
                <w:rFonts w:ascii="Times New Roman" w:hAnsi="Times New Roman"/>
                <w:sz w:val="24"/>
                <w:szCs w:val="24"/>
              </w:rPr>
              <w:t>Конференция «Север»</w:t>
            </w:r>
          </w:p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8238C" w:rsidRPr="00F601F0" w:rsidTr="008E3C27">
        <w:trPr>
          <w:trHeight w:val="10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волейболу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t xml:space="preserve">девушек </w:t>
            </w:r>
            <w:r w:rsidRPr="00F601F0">
              <w:rPr>
                <w:rFonts w:ascii="Times New Roman" w:hAnsi="Times New Roman"/>
                <w:sz w:val="24"/>
                <w:szCs w:val="24"/>
              </w:rPr>
              <w:t>Конференция «Север»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волейболу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t>юношей   Финал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Спартакиада ЦПВ и ШС Департамента образования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 волейболу среди </w:t>
            </w:r>
            <w:r w:rsidRPr="00F60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девушек         Финал</w:t>
            </w:r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Турнир по настольному теннису Посвященный “Дню Полного Освобождения Города Ленинграда от Блокады 1944год”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Турнир по мини-футболу среди учащихся 1-МОК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Новогодний турнир по волейболу среди учащихся 1-МОК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 xml:space="preserve">Открытый турнир 1-МОК по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</w:rPr>
              <w:t xml:space="preserve"> посвящённый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Открытый турнир по волейболу среди студентов и преподавателей посвящённый празднованию «Дня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pStyle w:val="a6"/>
              <w:widowControl w:val="0"/>
              <w:numPr>
                <w:ilvl w:val="0"/>
                <w:numId w:val="9"/>
              </w:numPr>
              <w:spacing w:line="240" w:lineRule="auto"/>
              <w:ind w:left="387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образовательный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Был запланирован на 23 марта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Программа духовно-нравственного воспитания </w:t>
      </w:r>
      <w:r w:rsidR="005B6275">
        <w:rPr>
          <w:rFonts w:ascii="Times New Roman" w:hAnsi="Times New Roman"/>
          <w:sz w:val="24"/>
          <w:szCs w:val="24"/>
          <w:lang w:eastAsia="ru-RU"/>
        </w:rPr>
        <w:t xml:space="preserve">была </w:t>
      </w:r>
      <w:r w:rsidRPr="00F601F0">
        <w:rPr>
          <w:rFonts w:ascii="Times New Roman" w:hAnsi="Times New Roman"/>
          <w:sz w:val="24"/>
          <w:szCs w:val="24"/>
          <w:lang w:eastAsia="ru-RU"/>
        </w:rPr>
        <w:t>направлена на обеспечение личностного развития обучающихся в единстве урочной, внеурочной и внешкольной деятельности, дополнительного образования в совместной педагогической работе ГБПОУ «1-й МОК», семьи, Сретенского монастыря. В рамках совместного проекта Комплекса, Сретенского монастыря и Молодежного отдела М</w:t>
      </w:r>
      <w:r w:rsidR="005B6275">
        <w:rPr>
          <w:rFonts w:ascii="Times New Roman" w:hAnsi="Times New Roman"/>
          <w:sz w:val="24"/>
          <w:szCs w:val="24"/>
          <w:lang w:eastAsia="ru-RU"/>
        </w:rPr>
        <w:t>осковской Патриархии была реализована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программа «Музеи в образовательном пространстве», факультатив «Основы православной культуры», программа «Я и мир» и программа «Азбука жизни»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при  взаимодействии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с Советом родителей и родительской общественностью Комплекса. В этом году, благодаря проекту, цифры, по выбору обучающимися ОРКСЭ, выросли в два раза и составили 86 %. По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благословению  наместника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Сретенского монастыря  Тихона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Шевкунова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 ГБПОУ «1-й МОК»  </w:t>
      </w:r>
      <w:r w:rsidR="005B6275">
        <w:rPr>
          <w:rFonts w:ascii="Times New Roman" w:hAnsi="Times New Roman"/>
          <w:sz w:val="24"/>
          <w:szCs w:val="24"/>
          <w:lang w:eastAsia="ru-RU"/>
        </w:rPr>
        <w:t xml:space="preserve">был 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признан опорной площадкой по реализации программы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градоориентированого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духовно – нравственного направления в воспитании молодежи. В рамках реализации проекта со Сретенской семинарией и храмом Серафима Саровского организовано совместно со студентами и семинаристами: проведения семинаров, встреч, круглых столов, чаепитий, совместные поездки с семинаристами на экскурсии в Сергиев Посад, привлечение семинаристов для проведения праздников Комплекса, посещение Храмов Египетской Марии,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Живоначальной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Троицы в Останкине,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Новомучеников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Петра и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Февроньи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на Китай–городе и др.  Организованы встречи с интересными людьми: «По дорогам Христианства» (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о.Павел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о.Дмитрий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lastRenderedPageBreak/>
        <w:t>о.Арсений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).</w:t>
      </w:r>
    </w:p>
    <w:p w:rsidR="0028238C" w:rsidRDefault="0028238C" w:rsidP="004E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В рамках программы «Культурно-историческое наследие», этнокультурной программы «Я и мир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»,  программы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 «Зритель»  (по бесплатному посещение театров и музеев г. Москвы), была организована работа по расширению представлений школьников и обучающихся о культурном пространстве столицы. В культурной программе принимали участие все площадки комплекса.</w:t>
      </w:r>
    </w:p>
    <w:p w:rsidR="002A408D" w:rsidRPr="00F601F0" w:rsidRDefault="002A408D" w:rsidP="002A4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2019-20 уч. году Комплекс занял второе место в городском конкурсе</w:t>
      </w:r>
      <w:r w:rsidRPr="002A408D">
        <w:rPr>
          <w:rFonts w:ascii="Times New Roman" w:hAnsi="Times New Roman"/>
          <w:sz w:val="24"/>
          <w:szCs w:val="24"/>
          <w:lang w:eastAsia="ru-RU"/>
        </w:rPr>
        <w:t xml:space="preserve"> по расширению эффективного образовательного пространства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238C" w:rsidRPr="00F601F0" w:rsidRDefault="005B6275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408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Приоритетные задачи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в учебном году по организации работы </w:t>
      </w:r>
      <w:r>
        <w:rPr>
          <w:rFonts w:ascii="Times New Roman" w:hAnsi="Times New Roman"/>
          <w:sz w:val="24"/>
          <w:szCs w:val="24"/>
          <w:lang w:eastAsia="ru-RU"/>
        </w:rPr>
        <w:t>музейного комплекса определены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запросами социализации учащихся, формированию гражданской ответственности и подготовкой к 75-</w:t>
      </w:r>
      <w:r>
        <w:rPr>
          <w:rFonts w:ascii="Times New Roman" w:hAnsi="Times New Roman"/>
          <w:sz w:val="24"/>
          <w:szCs w:val="24"/>
          <w:lang w:eastAsia="ru-RU"/>
        </w:rPr>
        <w:t>летию Победы в ВОВ. Продолжено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в различных формах развитие сетевого взаимодействия между музеями структурных подразделений, контактов студенческих активов музеев, участия в социально-значимых конкурсах, использование методических материалов музеев и музейных экспонатов, их традиций в учебной и внеурочной деятельности. 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в музейном комплексе являлись: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1.Экспозиционно-исследовательское, в том числе и организация проектной работы на основе музейного предмета, музейной экспозиции.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2. Экскурсионное, в том числе проведение музейных уроков как продолжение школьного урока по истории, обществознанию, ИЗО, физике, химии,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спецпредметам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3. Духовно-нравственное развитие обучающихся средствами музейной педагогики;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4.Профориентационно-пропагандистское – работа с абитуриентами в музейном пространстве, проведение мастер-классов, творческих встреч, литературных гостиных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5.Разработка методического сопровождения музейного урока, подготовка музейных уроков для размещения в Библиотеке МЭШ, публикаций в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Фейсбуке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, ВК, на сайте Комплекса;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6.Сопровождение участия педагогов, учащихся, студентов в конкурсах различного уровня и направленности;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7.Создание условий для организации работы школьного актива, БДО в рамках музейного пространства;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8.Организация внеурочных мероприятий в открытых образовательных пространствах музеев, литературных гостиных в СП Комплекса;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9.Создание инновационных, интерактивных форм представления музейных экспозиций и участие в их презентации на городских площадках- Город образования- 2019, проект Школьный музей Победы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10.Анализ деятельности музеев Комплекса, создание Концепции современного школьного музея;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За отчетный учебный год обучающиеся и педагоги Комплекса активно участвовали в   основных приоритетных конкурсах по подготовке к 75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летию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Победы в ВОВ: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1.Всероссийский конкурс сочинений к 75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летию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Победы «Без срока давности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2.«Школьный музеи-новые возможности. Номинация «Музейные находки» грамота призера по теме «Использование QR кода в организации викторины в музейном пространстве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41734766"/>
      <w:r w:rsidRPr="00F601F0">
        <w:rPr>
          <w:rFonts w:ascii="Times New Roman" w:hAnsi="Times New Roman"/>
          <w:sz w:val="24"/>
          <w:szCs w:val="24"/>
          <w:lang w:eastAsia="ru-RU"/>
        </w:rPr>
        <w:t xml:space="preserve">3 Конкурс Музея Победы «Читаем стихи о войне»   </w:t>
      </w:r>
    </w:p>
    <w:bookmarkEnd w:id="1"/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4 Конкурс «Духовные скрепы Отечества»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5 Смотр конкурс музейных комплексов «Помним героев войны и Победы» -победители 1 этапа.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6.Участники проекта Музея Победы на Поклонной горе «Школьный музей Победы» по экспонированию тематической выставки и проведению музейных уроков на территории Музея Победы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Метапредметная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олимпиада «Не прервется связь поколений»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41735444"/>
      <w:r w:rsidRPr="00F601F0">
        <w:rPr>
          <w:rFonts w:ascii="Times New Roman" w:hAnsi="Times New Roman"/>
          <w:sz w:val="24"/>
          <w:szCs w:val="24"/>
          <w:lang w:eastAsia="ru-RU"/>
        </w:rPr>
        <w:t>8.Медифестиваль «Война и Вера»</w:t>
      </w:r>
    </w:p>
    <w:bookmarkEnd w:id="2"/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_Hlk41736726"/>
      <w:r w:rsidRPr="00F601F0">
        <w:rPr>
          <w:rFonts w:ascii="Times New Roman" w:hAnsi="Times New Roman"/>
          <w:sz w:val="24"/>
          <w:szCs w:val="24"/>
          <w:lang w:eastAsia="ru-RU"/>
        </w:rPr>
        <w:t xml:space="preserve">9.Проект «Музейные уроки на площадке МЭШ»- размещение и активное использование в дистанционном формате уроков и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атомиков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3"/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10. Марафон Военной прозы совместно с библиотеками Комплекса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41736306"/>
      <w:r w:rsidRPr="00F601F0">
        <w:rPr>
          <w:rFonts w:ascii="Times New Roman" w:hAnsi="Times New Roman"/>
          <w:sz w:val="24"/>
          <w:szCs w:val="24"/>
          <w:lang w:eastAsia="ru-RU"/>
        </w:rPr>
        <w:t>11.Литературный фестиваль «Читаем стихи о подвиге народа в ВОВ»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41735240"/>
      <w:bookmarkEnd w:id="4"/>
      <w:r w:rsidRPr="00F601F0">
        <w:rPr>
          <w:rFonts w:ascii="Times New Roman" w:hAnsi="Times New Roman"/>
          <w:sz w:val="24"/>
          <w:szCs w:val="24"/>
          <w:lang w:eastAsia="ru-RU"/>
        </w:rPr>
        <w:t>12.Проект СВАО «Города герои Волгоград, Мурманск»-телемосты с участниками ВОВ и музеями.</w:t>
      </w:r>
    </w:p>
    <w:bookmarkEnd w:id="5"/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13. Проект Дороги Памяти Министерства обороны.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14.Продвижение музейной работы в ВК,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фейсбуке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инстаграме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-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15.Профессиональные конкурсы «Ладья», «Нет краше Родины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нашей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»,V</w:t>
      </w:r>
      <w:proofErr w:type="spellEnd"/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Комплексный Образовательный проект «Воссоединение Крыма с Россией» мастер-классы в Манеже и Гостином дворе, галерее Измайлово, Тушино.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В рамках программы «Культурно-историческое наследие» в музеях организована работа по расширению представлений студентов о музейном пространстве Москвы, городов Санкт-Петербурга, Казани, храмах столицы в дистанционном формате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Сочетание очных и онлайн-экскурсий, сетевое посещение музеев Комплекса позволило реально увеличить количество проведенных экскурсий и участников в них-проведено во всех музеях более 600 экскурсий и мероприятий с охватом более 8000 человек.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Методическое сопровождение участия учащихся и студентов в конкурсах и мероприятиях осуществлялось педагогами-организаторами по ВР, руководителями музеев, учителями, педагогами дополнительного образования.</w:t>
      </w:r>
    </w:p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</w:rPr>
        <w:t xml:space="preserve"> </w:t>
      </w:r>
      <w:r w:rsidRPr="00F601F0">
        <w:rPr>
          <w:rFonts w:ascii="Times New Roman" w:hAnsi="Times New Roman"/>
          <w:sz w:val="24"/>
          <w:szCs w:val="24"/>
          <w:lang w:eastAsia="ru-RU"/>
        </w:rPr>
        <w:t>Результативность участия социально-значимых конкурсах:</w:t>
      </w:r>
    </w:p>
    <w:tbl>
      <w:tblPr>
        <w:tblW w:w="9913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1559"/>
        <w:gridCol w:w="1843"/>
        <w:gridCol w:w="1696"/>
      </w:tblGrid>
      <w:tr w:rsidR="0028238C" w:rsidRPr="00F601F0" w:rsidTr="008E3C27">
        <w:trPr>
          <w:trHeight w:val="3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«Школьные музеи: новые возможности»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«Времен связующая нить: урок в школьном музее»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Е.А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Жигунова А.М.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«Школьные музеи: новые возможности»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«Музейное пространство»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Рыбкин С.С.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8238C" w:rsidRPr="00F601F0" w:rsidTr="008E3C27">
        <w:trPr>
          <w:trHeight w:val="9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«Школьные музеи: новые возможности»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601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QR</w:t>
            </w: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код в музейном пространстве»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Е.А.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олимпиада «Не прервется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Эссе с практической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, СП Художественные ремесла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Пономарева Н.В.,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Томак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и призеры 40 чел.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олимпиада «Не прервется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Эссе с практической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, СП СОШ (Тихомирова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Карпова Е.А. Жигунова А.М.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Чарыева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Пак А.О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Саджая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Толубаева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Асланова Н.И.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Паюк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и призеры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13 чел.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rPr>
          <w:trHeight w:val="10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олимпиада «Не прервется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Эссе с практической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, СП СОШ (Тихомирова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Куклина Н.Е.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Акопова Н.Г.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Конина Д.А.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Н.Э.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Победители и призеры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 чел.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«Духовные скрепы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1-4 этапы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Все музеи Комплекса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лауреатов всех 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 этапов.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Олимпиада «Музеи. </w:t>
            </w: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Парки. Усадьбы»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 СОШ </w:t>
            </w: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(Тихомирова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Акопова Н.Г.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Анохина И.С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Рябова В.В.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Сафонова И.Д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Победители </w:t>
            </w: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 чел.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Олимпиада «Музеи. Парки. Усадьбы»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СОШ (Тихомирова 10 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Юрченко Ю.К.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Т.А.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Цыплакова О.А.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Т.В.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Жук Н.М.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Сафонова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М.ВАндриянова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и призеры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56 чел.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«Музеи. Парки. Усадьбы»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СОШ (Тихомирова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Чарыева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Пак А.О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Лазаревич А.В.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ЗавгородняяТ.Г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Курохтина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Шубная В.П.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Асланова Е.А.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Немцова Л.В.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АфанасьеваА.В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Паюк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Ушакова Е.С.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и призеры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122 чел.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ДПИ «Нет краше Родины нашей»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Художественные ремесла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«Истории колледжа»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Ю.Л,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Каленова Е.И.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Буточкина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Еременко Е.И.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Томак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лауреатов 1,2 степени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26 студентов,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педагогов)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_Hlk41735193"/>
            <w:r w:rsidRPr="00F601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Образовательный проект «Воссоединение Крыма с Россией»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Дизайн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Булатова Е.С.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Малахова К.В.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Федотушкина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1-2 степени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 студентов,3 педагога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color w:val="1C1E21"/>
                <w:sz w:val="24"/>
                <w:szCs w:val="24"/>
              </w:rPr>
              <w:t>Конкурс "Искусство выставочного плаката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 Дизайн</w:t>
            </w:r>
            <w:r w:rsidRPr="00F601F0"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совместно с Еврейским Музеем и Центром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 студентов,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ВанифатоваА.И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Никонова П.А.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Диплом 1,2,3 степени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музеи: новые возможности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«Музейное пространство»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Федотушкина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Хомченко В.В., Нянькина А.В.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28238C" w:rsidRPr="00F601F0" w:rsidTr="008E3C27">
        <w:trPr>
          <w:trHeight w:val="1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color w:val="1C1E21"/>
                <w:sz w:val="24"/>
                <w:szCs w:val="24"/>
              </w:rPr>
              <w:lastRenderedPageBreak/>
              <w:t>!» совместно с Еврейским Музеем и Центром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b/>
          <w:sz w:val="24"/>
          <w:szCs w:val="24"/>
          <w:lang w:eastAsia="ru-RU"/>
        </w:rPr>
        <w:t>За 2019-2020учебный год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были проведены:</w:t>
      </w:r>
    </w:p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917"/>
        <w:gridCol w:w="1611"/>
        <w:gridCol w:w="1684"/>
      </w:tblGrid>
      <w:tr w:rsidR="0028238C" w:rsidRPr="00F601F0" w:rsidTr="008E3C27">
        <w:trPr>
          <w:jc w:val="center"/>
        </w:trPr>
        <w:tc>
          <w:tcPr>
            <w:tcW w:w="2411" w:type="dxa"/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917" w:type="dxa"/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музея</w:t>
            </w:r>
          </w:p>
        </w:tc>
        <w:tc>
          <w:tcPr>
            <w:tcW w:w="1611" w:type="dxa"/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684" w:type="dxa"/>
            <w:shd w:val="clear" w:color="auto" w:fill="C7AED6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8238C" w:rsidRPr="00F601F0" w:rsidTr="008E3C27">
        <w:trPr>
          <w:trHeight w:val="640"/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«Реклама»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«Война и Вера»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«Школа»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«Боевого пути 274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Ярцевской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стрелковой дивизии»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«Художественных ремесел»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истории колледжа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Боевого пути 173 Оршанской дивизии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«Предпринимательства и ИТ»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боевого пути176 ЗАП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«Ресторанный бизнес»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Хлеба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Боевого пути 75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Бахмачской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стрелковой дивизии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«Дизайн»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Костюма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«Культура и искусство»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 ДПИ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«Прикладная эстетика»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Музейная экспозиция «Музей индустрии красоты»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СП «Школа»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Музейная экспозиция «Счастье, когда тебя понимают»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Мастер-классы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8238C" w:rsidRPr="00F601F0" w:rsidTr="008E3C27">
        <w:trPr>
          <w:jc w:val="center"/>
        </w:trPr>
        <w:tc>
          <w:tcPr>
            <w:tcW w:w="24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17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84" w:type="dxa"/>
            <w:vAlign w:val="center"/>
          </w:tcPr>
          <w:p w:rsidR="0028238C" w:rsidRPr="00F601F0" w:rsidRDefault="0028238C" w:rsidP="004E7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10275</w:t>
            </w:r>
          </w:p>
        </w:tc>
      </w:tr>
    </w:tbl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Количество экскурсий: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для учащихся СП «СОШ» - 96 эк.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для жителей СВАО-25 эк.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для абитуриентов в Дни открытых дверей - 75 эк.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для ветеранских организаций СВАО, города Москвы - 16эк.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в рамках городского проекта «Московский экскурсовод», семинаров для работников музеев ОУ, семинара для музеев СВАО, мероприятий Префектуры СВАО, управы Северное Медведково-39эк.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- для студентов комплекса в сетевом взаимодействии-199 эк.</w:t>
      </w:r>
    </w:p>
    <w:p w:rsidR="0028238C" w:rsidRPr="00F601F0" w:rsidRDefault="0028238C" w:rsidP="004E71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01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601F0">
        <w:rPr>
          <w:rFonts w:ascii="Times New Roman" w:hAnsi="Times New Roman"/>
          <w:b/>
          <w:bCs/>
          <w:sz w:val="24"/>
          <w:szCs w:val="24"/>
          <w:lang w:eastAsia="ru-RU"/>
        </w:rPr>
        <w:t>Результативность  мероприятий</w:t>
      </w:r>
      <w:proofErr w:type="gramEnd"/>
      <w:r w:rsidRPr="00F601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празднованию 75-летия Победы в Великой Отечественной войне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В рамках проекта Музея Победы на Поклонной горе «Школьный музей Победы» по экспонированию тематической выставки и проведению музейных уроков на территории Музея Победы были организованы 12 музейных уроков для ОУ ДО г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М ,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325 учащихся  и студентов, активистов музеев Комплекса и преподавателей.</w:t>
      </w:r>
      <w:r w:rsidR="004E7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1F0">
        <w:rPr>
          <w:rFonts w:ascii="Times New Roman" w:hAnsi="Times New Roman"/>
          <w:sz w:val="24"/>
          <w:szCs w:val="24"/>
          <w:lang w:eastAsia="ru-RU"/>
        </w:rPr>
        <w:t>Городской Смотр -конкурс музейных комплексов «Помним героев войны и Победы» мы победители 1 этапа, завершение конкурса перенесено на октябрь 2020г.</w:t>
      </w:r>
      <w:r w:rsidR="004E7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 В конкурсе Музея Победы «Читаем стихи о войне» приняли участие 25 обучающихся, 6 стали призерами.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Проект СВАО «Города герои Волгоград, Мурманск»-телемосты с участниками ВОВ и сопровождение их, проведение показа коллекции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одежды,  создание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роликов встреч с ветеранами осуществили активисты музеев СП Дизайн и СП Индустрии красоты и гостеприимства.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Медиафестиваль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«Война и Вера» собрал более1000 участников- студентов, учащихся и их родителей, воспитанников СП Детский сад, а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 w:rsidR="004E7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1F0">
        <w:rPr>
          <w:rFonts w:ascii="Times New Roman" w:hAnsi="Times New Roman"/>
          <w:sz w:val="24"/>
          <w:szCs w:val="24"/>
          <w:lang w:eastAsia="ru-RU"/>
        </w:rPr>
        <w:t>ОУ г Москвы. По результатам фестиваля создан и функционирует канал «Война и Вера» на Ю</w:t>
      </w:r>
      <w:r w:rsidR="00E55EE1">
        <w:rPr>
          <w:rFonts w:ascii="Times New Roman" w:hAnsi="Times New Roman"/>
          <w:sz w:val="24"/>
          <w:szCs w:val="24"/>
          <w:lang w:eastAsia="ru-RU"/>
        </w:rPr>
        <w:t>-</w:t>
      </w:r>
      <w:r w:rsidRPr="00F601F0">
        <w:rPr>
          <w:rFonts w:ascii="Times New Roman" w:hAnsi="Times New Roman"/>
          <w:sz w:val="24"/>
          <w:szCs w:val="24"/>
          <w:lang w:eastAsia="ru-RU"/>
        </w:rPr>
        <w:t>тубе с 549 подпи</w:t>
      </w:r>
      <w:r w:rsidR="00E55EE1">
        <w:rPr>
          <w:rFonts w:ascii="Times New Roman" w:hAnsi="Times New Roman"/>
          <w:sz w:val="24"/>
          <w:szCs w:val="24"/>
          <w:lang w:eastAsia="ru-RU"/>
        </w:rPr>
        <w:t>счиками и более 8000 просмотров, численность просмотров и участников постоянно пополняется.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Фестиваль «Читаем стихи и прозу о подвиге народа в ВОВ» в открытых образовательных пространствах Комплекса совместно с библиотечным отделом с использованием уникальных экспонатов музеев и воспоминаний ветеранов прошел во всех СП Комплекса с размещением на интернет ресурсах.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Проект «Музейные уроки на площадке МЭШ»- размещение и активное использование в дистанционном формате уроков и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атомиков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завершился размещением в библиотеке МЭШ более 60 уроков и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атомиков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Проект «Бессмертный полк. Москва» прошел в дистанционном формате уроков Памяти и презентацией роликов «Книги Памяти», творческой презентации Марафона «Дороги Победы».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В 2019-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2020  учебном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году  главной целью социальной работы  являлась помощь обучающимся в адаптации к новым условиям обучения. Создание благоприятных условий для реализации прав социально-незащищенной категории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обучающихся,  детям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>-сиротам и детям, оставшимся без попечения родителей, а также лицам  из их числа.</w:t>
      </w:r>
    </w:p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Для реализации данной цели решались следующие задачи: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1.  Оказание помощи в жизненном самоопределении обучающихся.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2. Своевременное выявление обучающихся, склонных к совершению противоправных действий.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3. Социально-информационная помощь, направленная на обеспечение информацией по вопросам социальной защиты.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4. Социально-психологическая помощь, направленная на создание благоприятного микроклимата в социуме, на устранение затруднений во взаимоотношениях с окружающими.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5. Содействие успешной социализации опекаемых детей и детей с ограни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ченными возможностями.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6. Воспитание уважения к закону, нормам коллективной жизни.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7. Формирование потребности в ведении здорового образа жизни.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Приоритетными направлениями деятельности социального педагога является: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1. Аналитико-диагностическое. Социально - педагогическая диагностика с це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лью выявления социальных и личностных проблем ребенка.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2. Социально-правовое. Социально-педагогическая защита прав ребенка - выяв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ление обучающихся, нуждающихся в социально-правовой поддержке, оказание им этой поддержки.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3. Консультативное. Социально-педагогическое консультирование обучающихся, оказавшихся в сложной жизненной ситуации. Консультирование родителей, педа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гогов по решению социально-педагогических проблем ребенка.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4. Профилактическое. Проведение профилактической работы с обучающимися «Группы риска». Повышение уровня правовой культуры обучающихся и родителей.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5. Работа с органами и учреждениями (органы опеки и попечительства, КДН, ОДН, ОМВД).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E717A">
        <w:rPr>
          <w:rFonts w:ascii="Times New Roman" w:hAnsi="Times New Roman"/>
          <w:sz w:val="24"/>
          <w:szCs w:val="24"/>
          <w:lang w:eastAsia="ru-RU"/>
        </w:rPr>
        <w:tab/>
      </w:r>
      <w:r w:rsidRPr="00F601F0">
        <w:rPr>
          <w:rFonts w:ascii="Times New Roman" w:hAnsi="Times New Roman"/>
          <w:sz w:val="24"/>
          <w:szCs w:val="24"/>
          <w:lang w:eastAsia="ru-RU"/>
        </w:rPr>
        <w:t>В начале учебного года во всех структурных подразделениях Комплекса была проведена работа по адаптации первокурсников. Проводились диагностика, анкетирование, направленные на изучение социальной ситуации обучающихся. На основании этой работы определены категории обучающихся и оформлены социальные паспорта групп, классов.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Сведения по ГБПОУ «1-й МОК»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2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28238C" w:rsidRPr="00F601F0" w:rsidTr="00722638">
        <w:trPr>
          <w:cantSplit/>
          <w:trHeight w:val="1671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Тихомирова, д. 10, к.1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пр., д.6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пр., д.8, стр. 13-йСтрелецкий пер., д.3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ул. Докукина, д. 16, стр.2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Мурманский пр., д. 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Мурманский пр., д.10, 12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Ул. Стартовая, д. 1, к. 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Тихомирова, д.  6    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Тихомирова, д. 10    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753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Потеря кормильца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445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847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На полном гос. обеспечении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опекой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Родители-инвалиды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238C" w:rsidRPr="00F601F0" w:rsidTr="00722638">
        <w:trPr>
          <w:trHeight w:val="17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Одинокая мать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</w:tr>
    </w:tbl>
    <w:p w:rsidR="0028238C" w:rsidRPr="00F601F0" w:rsidRDefault="0028238C" w:rsidP="004E71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учебного года социально-педагогическое сопровождение осуществлялось через: 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оказание социальной поддержки и помощи обучающимся, нуждающимся в социальной защите (находящиеся под опекой, обучающиеся из многодетных, малообеспеченных семей и др.);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контроль посещаемости и успеваемости;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контроль соблюдения правил внутреннего распорядка обучающихся; 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взаимодействие с ОДН, КДН, </w:t>
      </w:r>
      <w:proofErr w:type="gramStart"/>
      <w:r w:rsidRPr="00F601F0">
        <w:rPr>
          <w:rFonts w:ascii="Times New Roman" w:hAnsi="Times New Roman"/>
          <w:sz w:val="24"/>
          <w:szCs w:val="24"/>
          <w:lang w:eastAsia="ru-RU"/>
        </w:rPr>
        <w:t>ОМВД,  органами</w:t>
      </w:r>
      <w:proofErr w:type="gram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опеки и попечительства, УСЗН; 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проведение индивидуальных профилактических бесед;</w:t>
      </w:r>
    </w:p>
    <w:p w:rsidR="004E717A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участие в работе Совета профилактики правонарушений;</w:t>
      </w:r>
    </w:p>
    <w:p w:rsidR="0028238C" w:rsidRPr="00F601F0" w:rsidRDefault="0028238C" w:rsidP="004E71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проведение профилактических мероприятий, направленных на предотвращение правонарушений, преступлений. </w:t>
      </w:r>
    </w:p>
    <w:p w:rsidR="0028238C" w:rsidRPr="00F601F0" w:rsidRDefault="0028238C" w:rsidP="004E71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Приоритетными направлениями деятельнос</w:t>
      </w:r>
      <w:r w:rsidR="004E717A">
        <w:rPr>
          <w:rFonts w:ascii="Times New Roman" w:hAnsi="Times New Roman"/>
          <w:sz w:val="24"/>
          <w:szCs w:val="24"/>
          <w:lang w:eastAsia="ru-RU"/>
        </w:rPr>
        <w:t>ти социального педагога были</w:t>
      </w:r>
      <w:r w:rsidRPr="00F601F0">
        <w:rPr>
          <w:rFonts w:ascii="Times New Roman" w:hAnsi="Times New Roman"/>
          <w:sz w:val="24"/>
          <w:szCs w:val="24"/>
          <w:lang w:eastAsia="ru-RU"/>
        </w:rPr>
        <w:t>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1. Аналитико-диагностическое. Социально - педагогическая диагностика с це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лью выявления социальных и личностных проблем ребенка.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2. Социально-правовое. Социально-педагогическая защита прав ребенка - выяв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ление обучающихся, нуждающихся в социально-правовой поддержке, оказание им этой поддержки.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3. Консультативное. Социально-педагогическое консультирование обучающихся, оказавшихся в сложной жизненной ситуации. Консультирование родителей, педа</w:t>
      </w:r>
      <w:r w:rsidRPr="00F601F0">
        <w:rPr>
          <w:rFonts w:ascii="Times New Roman" w:hAnsi="Times New Roman"/>
          <w:sz w:val="24"/>
          <w:szCs w:val="24"/>
          <w:lang w:eastAsia="ru-RU"/>
        </w:rPr>
        <w:softHyphen/>
        <w:t>гогов по решению социально-педагогических проблем ребенка.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4. Профилактическое. Проведение профилактической работы с обучающимися «группы риска». Повышение уровня правовой культуры обучающихся и родителей.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5. Работа с органами и учреждениями (органы опеки и попечительства, КДН, ОДН, ОМВД)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E717A">
        <w:rPr>
          <w:rFonts w:ascii="Times New Roman" w:hAnsi="Times New Roman"/>
          <w:sz w:val="24"/>
          <w:szCs w:val="24"/>
          <w:lang w:eastAsia="ru-RU"/>
        </w:rPr>
        <w:tab/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В начале учебного года во всех структурных подразделениях Комплекса была проведена работа по адаптации первокурсников. Проводились диагностика, анкетирование, направленные на изучение социальной ситуации обучающихся. На основании этой работы определены категории обучающихся и оформлены социальные паспорта групп, классов. </w:t>
      </w:r>
    </w:p>
    <w:p w:rsidR="0028238C" w:rsidRPr="00F601F0" w:rsidRDefault="0028238C" w:rsidP="00A847B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Сведения по ГБПОУ «1-й МОК»</w:t>
      </w:r>
    </w:p>
    <w:tbl>
      <w:tblPr>
        <w:tblW w:w="8364" w:type="dxa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134"/>
        <w:gridCol w:w="1134"/>
        <w:gridCol w:w="850"/>
        <w:gridCol w:w="993"/>
        <w:gridCol w:w="1275"/>
        <w:gridCol w:w="1134"/>
      </w:tblGrid>
      <w:tr w:rsidR="0028238C" w:rsidRPr="00F601F0" w:rsidTr="00A847BA">
        <w:trPr>
          <w:trHeight w:val="234"/>
        </w:trPr>
        <w:tc>
          <w:tcPr>
            <w:tcW w:w="710" w:type="dxa"/>
            <w:vMerge w:val="restart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обучаю-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31.12.2019</w:t>
            </w:r>
          </w:p>
        </w:tc>
        <w:tc>
          <w:tcPr>
            <w:tcW w:w="2977" w:type="dxa"/>
            <w:gridSpan w:val="3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них, неполные семьи:</w:t>
            </w:r>
          </w:p>
        </w:tc>
        <w:tc>
          <w:tcPr>
            <w:tcW w:w="1275" w:type="dxa"/>
            <w:vMerge w:val="restart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-печенные семьи</w:t>
            </w:r>
          </w:p>
        </w:tc>
        <w:tc>
          <w:tcPr>
            <w:tcW w:w="1134" w:type="dxa"/>
            <w:vMerge w:val="restart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Многодет-ные</w:t>
            </w:r>
            <w:proofErr w:type="spellEnd"/>
            <w:proofErr w:type="gram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28238C" w:rsidRPr="00F601F0" w:rsidTr="00A847BA">
        <w:trPr>
          <w:trHeight w:val="521"/>
        </w:trPr>
        <w:tc>
          <w:tcPr>
            <w:tcW w:w="710" w:type="dxa"/>
            <w:vMerge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мать-одиночка</w:t>
            </w:r>
          </w:p>
        </w:tc>
        <w:tc>
          <w:tcPr>
            <w:tcW w:w="850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вдова/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вдовец</w:t>
            </w:r>
          </w:p>
        </w:tc>
        <w:tc>
          <w:tcPr>
            <w:tcW w:w="993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разводе</w:t>
            </w:r>
          </w:p>
        </w:tc>
        <w:tc>
          <w:tcPr>
            <w:tcW w:w="1275" w:type="dxa"/>
            <w:vMerge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A847BA">
        <w:trPr>
          <w:trHeight w:val="827"/>
        </w:trPr>
        <w:tc>
          <w:tcPr>
            <w:tcW w:w="710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ГБПОУ «1-й МОК»</w:t>
            </w:r>
          </w:p>
        </w:tc>
        <w:tc>
          <w:tcPr>
            <w:tcW w:w="1134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1134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50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5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34" w:type="dxa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</w:tr>
    </w:tbl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учебного года социально-педагогическое сопровождение осуществлялось через: </w:t>
      </w:r>
    </w:p>
    <w:p w:rsidR="00A847BA" w:rsidRDefault="0028238C" w:rsidP="002350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BA">
        <w:rPr>
          <w:rFonts w:ascii="Times New Roman" w:hAnsi="Times New Roman"/>
          <w:sz w:val="24"/>
          <w:szCs w:val="24"/>
          <w:lang w:eastAsia="ru-RU"/>
        </w:rPr>
        <w:t>оказание социальной поддержки и помощи обучающимся, нуждающимся в социальной защите (находящиеся под опекой, обучающиеся из многодетных, малообеспеченных семей и др.);</w:t>
      </w:r>
    </w:p>
    <w:p w:rsidR="00A847BA" w:rsidRDefault="0028238C" w:rsidP="005D4AF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BA">
        <w:rPr>
          <w:rFonts w:ascii="Times New Roman" w:hAnsi="Times New Roman"/>
          <w:sz w:val="24"/>
          <w:szCs w:val="24"/>
          <w:lang w:eastAsia="ru-RU"/>
        </w:rPr>
        <w:t>контроль посещаемости и успеваемости;</w:t>
      </w:r>
      <w:r w:rsidRPr="00A847BA">
        <w:rPr>
          <w:rFonts w:ascii="Times New Roman" w:hAnsi="Times New Roman"/>
          <w:sz w:val="24"/>
          <w:szCs w:val="24"/>
          <w:lang w:eastAsia="ru-RU"/>
        </w:rPr>
        <w:br/>
        <w:t xml:space="preserve">контроль соблюдения правил внутреннего распорядка обучающихся; </w:t>
      </w:r>
    </w:p>
    <w:p w:rsidR="0028238C" w:rsidRPr="00A847BA" w:rsidRDefault="0028238C" w:rsidP="005D4AF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7BA">
        <w:rPr>
          <w:rFonts w:ascii="Times New Roman" w:hAnsi="Times New Roman"/>
          <w:sz w:val="24"/>
          <w:szCs w:val="24"/>
          <w:lang w:eastAsia="ru-RU"/>
        </w:rPr>
        <w:t xml:space="preserve">взаимодействие с ОДН, КДН, ОМВД,  органами опеки и попечительства, УСЗН; </w:t>
      </w:r>
      <w:r w:rsidRPr="00A847BA">
        <w:rPr>
          <w:rFonts w:ascii="Times New Roman" w:hAnsi="Times New Roman"/>
          <w:sz w:val="24"/>
          <w:szCs w:val="24"/>
          <w:lang w:eastAsia="ru-RU"/>
        </w:rPr>
        <w:br/>
        <w:t xml:space="preserve"> проведение индивидуальных профилактических бесед;</w:t>
      </w:r>
      <w:r w:rsidRPr="00A847BA">
        <w:rPr>
          <w:rFonts w:ascii="Times New Roman" w:hAnsi="Times New Roman"/>
          <w:sz w:val="24"/>
          <w:szCs w:val="24"/>
          <w:lang w:eastAsia="ru-RU"/>
        </w:rPr>
        <w:br/>
        <w:t xml:space="preserve">участие в работе Совета профилактики </w:t>
      </w:r>
      <w:proofErr w:type="spellStart"/>
      <w:r w:rsidRPr="00A847BA">
        <w:rPr>
          <w:rFonts w:ascii="Times New Roman" w:hAnsi="Times New Roman"/>
          <w:sz w:val="24"/>
          <w:szCs w:val="24"/>
          <w:lang w:eastAsia="ru-RU"/>
        </w:rPr>
        <w:t>правонарушений;проведение</w:t>
      </w:r>
      <w:proofErr w:type="spellEnd"/>
      <w:r w:rsidRPr="00A847BA">
        <w:rPr>
          <w:rFonts w:ascii="Times New Roman" w:hAnsi="Times New Roman"/>
          <w:sz w:val="24"/>
          <w:szCs w:val="24"/>
          <w:lang w:eastAsia="ru-RU"/>
        </w:rPr>
        <w:t xml:space="preserve"> профилактических мероприятий, направленных на предотвращение правонарушений, преступлений.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"/>
        <w:gridCol w:w="6478"/>
        <w:gridCol w:w="1843"/>
        <w:gridCol w:w="1843"/>
      </w:tblGrid>
      <w:tr w:rsidR="0028238C" w:rsidRPr="00F601F0" w:rsidTr="008E3C27">
        <w:trPr>
          <w:gridBefore w:val="1"/>
          <w:wBefore w:w="43" w:type="dxa"/>
          <w:trHeight w:val="551"/>
        </w:trPr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8238C" w:rsidRPr="00F601F0" w:rsidTr="008E3C27">
        <w:trPr>
          <w:gridBefore w:val="1"/>
          <w:wBefore w:w="43" w:type="dxa"/>
          <w:trHeight w:val="526"/>
        </w:trPr>
        <w:tc>
          <w:tcPr>
            <w:tcW w:w="6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7-11 классов, не совершивших правонарушений в течение учебного года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(человек / %)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обучающихся с ОВЗ, детей-инвалидов и инвалидов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2301/99,5%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2441/97,7%</w:t>
            </w:r>
          </w:p>
        </w:tc>
      </w:tr>
      <w:tr w:rsidR="0028238C" w:rsidRPr="00F601F0" w:rsidTr="008E3C27">
        <w:trPr>
          <w:gridBefore w:val="1"/>
          <w:wBefore w:w="43" w:type="dxa"/>
          <w:trHeight w:val="677"/>
        </w:trPr>
        <w:tc>
          <w:tcPr>
            <w:tcW w:w="6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rPr>
          <w:gridBefore w:val="1"/>
          <w:wBefore w:w="43" w:type="dxa"/>
          <w:trHeight w:val="644"/>
        </w:trPr>
        <w:tc>
          <w:tcPr>
            <w:tcW w:w="6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7-11 классов, состоящих на </w:t>
            </w:r>
            <w:proofErr w:type="spellStart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профилактическом учете, не совершивших правонарушений в течение учебного года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(человек / %)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обучающихся с ОВЗ, детей-инвалидов и инвалидов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55/0,95%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57/2,3%</w:t>
            </w:r>
          </w:p>
        </w:tc>
      </w:tr>
      <w:tr w:rsidR="0028238C" w:rsidRPr="00F601F0" w:rsidTr="008E3C27">
        <w:trPr>
          <w:gridBefore w:val="1"/>
          <w:wBefore w:w="43" w:type="dxa"/>
          <w:trHeight w:val="789"/>
        </w:trPr>
        <w:tc>
          <w:tcPr>
            <w:tcW w:w="6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rPr>
          <w:gridBefore w:val="1"/>
          <w:wBefore w:w="43" w:type="dxa"/>
          <w:trHeight w:val="690"/>
        </w:trPr>
        <w:tc>
          <w:tcPr>
            <w:tcW w:w="6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7-11 классов, состоящих на профилактическом учете в ОВД, не совершивших правонарушений в течение учебного года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(человек / %)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обучающихся с ОВЗ, детей-инвалидов и инвалидов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14/0,6%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7/0,3%</w:t>
            </w:r>
          </w:p>
        </w:tc>
      </w:tr>
      <w:tr w:rsidR="0028238C" w:rsidRPr="00F601F0" w:rsidTr="008E3C27">
        <w:trPr>
          <w:gridBefore w:val="1"/>
          <w:wBefore w:w="43" w:type="dxa"/>
          <w:trHeight w:val="645"/>
        </w:trPr>
        <w:tc>
          <w:tcPr>
            <w:tcW w:w="6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rPr>
          <w:gridBefore w:val="1"/>
          <w:wBefore w:w="43" w:type="dxa"/>
          <w:trHeight w:val="582"/>
        </w:trPr>
        <w:tc>
          <w:tcPr>
            <w:tcW w:w="6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6521" w:type="dxa"/>
            <w:gridSpan w:val="2"/>
            <w:shd w:val="clear" w:color="auto" w:fill="D9D9D9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601F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состоящих на внутреннем учете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состоящих на учете в КДН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состоящих на учете в ООПН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не совершивших правонарушений в течение учебного года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6140</w:t>
            </w: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состоящих на внутреннем профилактическом учете, не совершавших правонарушений в течение учебного года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28238C" w:rsidRPr="00F601F0" w:rsidTr="008E3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Численность обучающихся, состоящих на профилактическом учете в ОВД, не совершивших правонарушений в течение учебного года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8238C" w:rsidRPr="00F601F0" w:rsidRDefault="00A847BA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Были р</w:t>
      </w:r>
      <w:r w:rsidR="00001A22">
        <w:rPr>
          <w:rFonts w:ascii="Times New Roman" w:hAnsi="Times New Roman"/>
          <w:sz w:val="24"/>
          <w:szCs w:val="24"/>
          <w:lang w:eastAsia="ru-RU"/>
        </w:rPr>
        <w:t xml:space="preserve">еализованы 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>планы совместной работы с КДН и ЗП Северное Медведково и ОДН ОМВД Северное Медведково.</w:t>
      </w:r>
    </w:p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На  классных  часах  проводились  беседы совместно со службами УВД СВАО и г. Москвы: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1.Профилактическая беседа по предупреждению бродяжничества и безнадзорности.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2. «Профилактика и  предупреждение   совершения  несовершеннолетними  правонарушений  и  преступлений; профилактика наркомания, токсикомании» с учащимися 9 классов.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3. «Предупреждение совершения противоправных действий, разъяснений ст. 115.116. УК РФ, вопросы дисциплины» с  учащимися  8«к» и 7 «и» классов.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4. Профилактическая беседа «ПДД в каникулы»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5.Профилактическая беседа о навыках поведения на дороге и в транспорте.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6.Лекция проводимая сотрудниками ОДН с показом фильма «Трезвая Россия» 7-9 классы с последующей дискуссией;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7.Сотрудники ГБУ «МНПЦ наркологии ДЗМ» Москвы СВАО – лекция о вреде алкоголя в 7-8 классах;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 8.Круглый стол «Толерантная и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интолерантная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личность» для обучающихся 8-х классов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>9. Экскурсия в главное управление МЧС России по г. Москве.</w:t>
      </w:r>
    </w:p>
    <w:p w:rsidR="0028238C" w:rsidRPr="00F601F0" w:rsidRDefault="00001A22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22">
        <w:t xml:space="preserve"> </w:t>
      </w:r>
      <w:r w:rsidRPr="00001A22">
        <w:rPr>
          <w:rFonts w:ascii="Times New Roman" w:hAnsi="Times New Roman"/>
          <w:sz w:val="24"/>
          <w:szCs w:val="24"/>
          <w:lang w:eastAsia="ru-RU"/>
        </w:rPr>
        <w:t>Реализованы</w:t>
      </w:r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планы совместной работы с КДН и ЗП Северное Медведково, Бабушкинского р-на, </w:t>
      </w:r>
      <w:proofErr w:type="spellStart"/>
      <w:r w:rsidR="0028238C" w:rsidRPr="00F601F0">
        <w:rPr>
          <w:rFonts w:ascii="Times New Roman" w:hAnsi="Times New Roman"/>
          <w:sz w:val="24"/>
          <w:szCs w:val="24"/>
          <w:lang w:eastAsia="ru-RU"/>
        </w:rPr>
        <w:t>Лосиноостровского</w:t>
      </w:r>
      <w:proofErr w:type="spellEnd"/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 р-на, Останкинского р-на, </w:t>
      </w:r>
      <w:proofErr w:type="spellStart"/>
      <w:r w:rsidR="0028238C" w:rsidRPr="00F601F0">
        <w:rPr>
          <w:rFonts w:ascii="Times New Roman" w:hAnsi="Times New Roman"/>
          <w:sz w:val="24"/>
          <w:szCs w:val="24"/>
          <w:lang w:eastAsia="ru-RU"/>
        </w:rPr>
        <w:t>Ростокино</w:t>
      </w:r>
      <w:proofErr w:type="spellEnd"/>
      <w:r w:rsidR="0028238C" w:rsidRPr="00F601F0">
        <w:rPr>
          <w:rFonts w:ascii="Times New Roman" w:hAnsi="Times New Roman"/>
          <w:sz w:val="24"/>
          <w:szCs w:val="24"/>
          <w:lang w:eastAsia="ru-RU"/>
        </w:rPr>
        <w:t xml:space="preserve">. Заключены планы совместной работы с </w:t>
      </w: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ОДН ОМВД Северное Медведково, Бабушкинского р-на,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Лосиноостровского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р-на, Останки</w:t>
      </w:r>
      <w:r w:rsidR="00001A22">
        <w:rPr>
          <w:rFonts w:ascii="Times New Roman" w:hAnsi="Times New Roman"/>
          <w:sz w:val="24"/>
          <w:szCs w:val="24"/>
          <w:lang w:eastAsia="ru-RU"/>
        </w:rPr>
        <w:t xml:space="preserve">нского р-на, </w:t>
      </w:r>
      <w:proofErr w:type="spellStart"/>
      <w:r w:rsidR="00001A22">
        <w:rPr>
          <w:rFonts w:ascii="Times New Roman" w:hAnsi="Times New Roman"/>
          <w:sz w:val="24"/>
          <w:szCs w:val="24"/>
          <w:lang w:eastAsia="ru-RU"/>
        </w:rPr>
        <w:t>Ростокино</w:t>
      </w:r>
      <w:proofErr w:type="spellEnd"/>
      <w:r w:rsidR="00001A22">
        <w:rPr>
          <w:rFonts w:ascii="Times New Roman" w:hAnsi="Times New Roman"/>
          <w:sz w:val="24"/>
          <w:szCs w:val="24"/>
          <w:lang w:eastAsia="ru-RU"/>
        </w:rPr>
        <w:t xml:space="preserve">. Реализован </w:t>
      </w:r>
      <w:r w:rsidRPr="00F601F0">
        <w:rPr>
          <w:rFonts w:ascii="Times New Roman" w:hAnsi="Times New Roman"/>
          <w:sz w:val="24"/>
          <w:szCs w:val="24"/>
          <w:lang w:eastAsia="ru-RU"/>
        </w:rPr>
        <w:t xml:space="preserve">план совместной работы с университетом МВД им. В.Я.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Кикотя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>.</w:t>
      </w:r>
    </w:p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С обучающимися Колледжа проводились профилактические беседы «Недопустимость правонарушений и преступлений. Правила поведения в общественных местах»; «Правила безопасного поведения на железной дороге», «Правила поведения на транспорте,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Зацепинг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. Вандализм. Административная и уголовная ответственность несовершеннолетних», Посещение Московской молодежной антинаркотической площадки; семинарское занятие «Профилактика вредных привычек. Причины, последствия», круглый стол: «Роль семьи в воспитании подрастающего поколения»,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тренинговое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 занятие «Профилактика </w:t>
      </w:r>
      <w:proofErr w:type="spellStart"/>
      <w:r w:rsidRPr="00F601F0">
        <w:rPr>
          <w:rFonts w:ascii="Times New Roman" w:hAnsi="Times New Roman"/>
          <w:sz w:val="24"/>
          <w:szCs w:val="24"/>
          <w:lang w:eastAsia="ru-RU"/>
        </w:rPr>
        <w:t>булллинга</w:t>
      </w:r>
      <w:proofErr w:type="spellEnd"/>
      <w:r w:rsidRPr="00F601F0">
        <w:rPr>
          <w:rFonts w:ascii="Times New Roman" w:hAnsi="Times New Roman"/>
          <w:sz w:val="24"/>
          <w:szCs w:val="24"/>
          <w:lang w:eastAsia="ru-RU"/>
        </w:rPr>
        <w:t xml:space="preserve">», «Знакомство с понятием «одиночество»». Была проведена профилактическая игра: «Суд присяжных» на тему: «Правонарушения в общественных местах и административная ответственность». </w:t>
      </w:r>
    </w:p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  <w:lang w:eastAsia="ru-RU"/>
        </w:rPr>
        <w:t xml:space="preserve">Встречи с семинаристами на темы:  «С богом в душе, с любовью в сердце и терпимостью к людям», </w:t>
      </w:r>
      <w:r w:rsidRPr="00F601F0">
        <w:rPr>
          <w:rFonts w:ascii="Times New Roman" w:hAnsi="Times New Roman"/>
          <w:sz w:val="24"/>
          <w:szCs w:val="24"/>
        </w:rPr>
        <w:t>«Духовная личность – познание себя, вера и религия человека», «Мастерская ценностных ориентаций «Уважение других – дает повод к уважению самого себя», «Как Вера помогает противостоять депрессии», «Творите добро – дарите радость людям», «Милосердие и любовь», «Опасности, подстригающие современную молодежь, курение, наркомания, зависимости», «Учитесь властвовать собой – жить в мире с собой и с  миром».</w:t>
      </w:r>
    </w:p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Система дополнительного обра</w:t>
      </w:r>
      <w:r w:rsidR="00A847BA">
        <w:rPr>
          <w:rFonts w:ascii="Times New Roman" w:hAnsi="Times New Roman"/>
          <w:sz w:val="24"/>
          <w:szCs w:val="24"/>
        </w:rPr>
        <w:t>зования в Комплексе обеспечивала</w:t>
      </w:r>
      <w:r w:rsidRPr="00F601F0">
        <w:rPr>
          <w:rFonts w:ascii="Times New Roman" w:hAnsi="Times New Roman"/>
          <w:sz w:val="24"/>
          <w:szCs w:val="24"/>
        </w:rPr>
        <w:t xml:space="preserve"> возможности обучения для детей в возрасте от 5 до 18 лет по направлениям, которые тесно связаны с интеграцией основного, дополнительного, профессионального образования. Цель дополнительного образования в Комплексе</w:t>
      </w:r>
      <w:r w:rsidR="00A847BA">
        <w:rPr>
          <w:rFonts w:ascii="Times New Roman" w:hAnsi="Times New Roman"/>
          <w:sz w:val="24"/>
          <w:szCs w:val="24"/>
        </w:rPr>
        <w:t xml:space="preserve"> была</w:t>
      </w:r>
      <w:r w:rsidRPr="00F601F0">
        <w:rPr>
          <w:rFonts w:ascii="Times New Roman" w:hAnsi="Times New Roman"/>
          <w:sz w:val="24"/>
          <w:szCs w:val="24"/>
        </w:rPr>
        <w:t xml:space="preserve">: создание условий для самореализации личности каждого обучающегося через дальнейшее совершенствование системы дополнительного образования воспитанников детского сада, школьников и студентов в Комплексе. </w:t>
      </w:r>
    </w:p>
    <w:p w:rsidR="0028238C" w:rsidRPr="00F601F0" w:rsidRDefault="0028238C" w:rsidP="00A847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Комплекса </w:t>
      </w:r>
      <w:r w:rsidR="00A847BA">
        <w:rPr>
          <w:rFonts w:ascii="Times New Roman" w:hAnsi="Times New Roman"/>
          <w:sz w:val="24"/>
          <w:szCs w:val="24"/>
        </w:rPr>
        <w:t xml:space="preserve">БЫЛА </w:t>
      </w:r>
      <w:r w:rsidRPr="00F601F0">
        <w:rPr>
          <w:rFonts w:ascii="Times New Roman" w:hAnsi="Times New Roman"/>
          <w:sz w:val="24"/>
          <w:szCs w:val="24"/>
        </w:rPr>
        <w:t xml:space="preserve">направлена на: формирование и развитие творческих способностей обучающихся;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обучающихся; выявление, развитие и поддержку талантливых обучающихся, а также лиц, проявивших выдающиеся способности; профессиональную ориентацию обучающихся, удовлетворение иных </w:t>
      </w:r>
      <w:r w:rsidRPr="00F601F0">
        <w:rPr>
          <w:rFonts w:ascii="Times New Roman" w:hAnsi="Times New Roman"/>
          <w:sz w:val="24"/>
          <w:szCs w:val="24"/>
        </w:rPr>
        <w:lastRenderedPageBreak/>
        <w:t>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Специфика дополнительного образования детей состоит в добровольности обучения и свободе выбора образовательной программы и места ее освоения, возможности построения индивидуальных планов обучения.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Целями и задачами дополнительных образовательных программ в первую очередь является обеспечение обучения, воспитания, развития детей.</w:t>
      </w:r>
    </w:p>
    <w:p w:rsidR="0095436D" w:rsidRPr="00F601F0" w:rsidRDefault="0028238C" w:rsidP="009543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Цель–предоставление широкого спектра дополнительных образовательных программ</w:t>
      </w:r>
      <w:r w:rsidR="0095436D">
        <w:rPr>
          <w:rFonts w:ascii="Times New Roman" w:hAnsi="Times New Roman"/>
          <w:sz w:val="24"/>
          <w:szCs w:val="24"/>
        </w:rPr>
        <w:t xml:space="preserve">, через </w:t>
      </w:r>
      <w:r w:rsidR="0095436D" w:rsidRPr="00F601F0">
        <w:rPr>
          <w:rFonts w:ascii="Times New Roman" w:hAnsi="Times New Roman"/>
          <w:sz w:val="24"/>
          <w:szCs w:val="24"/>
        </w:rPr>
        <w:t>создание условий для самореализации личности каждого обучающегося через дальнейшее совершенствование системы дополнительного образования воспитанников детского сада, школьников и студентов в Комплексе.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Задачи: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- обеспечение доступности и качества дополнительных образовательных программ;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- повышение охвата обучающихся дополнительными образовательными программами;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- интеграция общего и дополнительного образования;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- увеличение инвестиционной привлекательности программ;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- повышение эффективности образовательных программ.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Система дополнительного образования ПМОК обеспечивает возможности обучения для детей в возрасте от 5 до 18 лет по направлениям, которые тесно связаны с интеграцией основного, дополнительного, профессионального образования, сдачей норм ГТО.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Направления дополнительного образования:</w:t>
      </w:r>
    </w:p>
    <w:p w:rsidR="0028238C" w:rsidRPr="00F601F0" w:rsidRDefault="0028238C" w:rsidP="004E71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Техническое - осуществляется по профилям Инженерный дизайн САПР (CAD), Промышленный дизайн, «Техническое конструирование, моделирование и макетирование», Инженерия космических систем, Робототехника, 3D-моделирование и </w:t>
      </w:r>
      <w:proofErr w:type="spellStart"/>
      <w:r w:rsidRPr="00F601F0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, 3D-графика и 2D-дизайн, </w:t>
      </w:r>
      <w:proofErr w:type="spellStart"/>
      <w:r w:rsidRPr="00F601F0">
        <w:rPr>
          <w:rFonts w:ascii="Times New Roman" w:hAnsi="Times New Roman"/>
          <w:sz w:val="24"/>
          <w:szCs w:val="24"/>
        </w:rPr>
        <w:t>web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-дизайн и </w:t>
      </w:r>
      <w:proofErr w:type="spellStart"/>
      <w:r w:rsidRPr="00F601F0">
        <w:rPr>
          <w:rFonts w:ascii="Times New Roman" w:hAnsi="Times New Roman"/>
          <w:sz w:val="24"/>
          <w:szCs w:val="24"/>
        </w:rPr>
        <w:t>Photoshop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01F0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и конструирование, фото- и </w:t>
      </w:r>
      <w:proofErr w:type="spellStart"/>
      <w:r w:rsidRPr="00F601F0">
        <w:rPr>
          <w:rFonts w:ascii="Times New Roman" w:hAnsi="Times New Roman"/>
          <w:sz w:val="24"/>
          <w:szCs w:val="24"/>
        </w:rPr>
        <w:t>видеомастерские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и др. в рамках работы отдела НТТ, станции юных техников, кружков технического профиля, сотрудничества с </w:t>
      </w:r>
      <w:proofErr w:type="spellStart"/>
      <w:r w:rsidRPr="00F601F0">
        <w:rPr>
          <w:rFonts w:ascii="Times New Roman" w:hAnsi="Times New Roman"/>
          <w:sz w:val="24"/>
          <w:szCs w:val="24"/>
        </w:rPr>
        <w:t>Полицентром</w:t>
      </w:r>
      <w:proofErr w:type="spellEnd"/>
      <w:r w:rsidRPr="00F601F0">
        <w:rPr>
          <w:rFonts w:ascii="Times New Roman" w:hAnsi="Times New Roman"/>
          <w:sz w:val="24"/>
          <w:szCs w:val="24"/>
        </w:rPr>
        <w:t>.</w:t>
      </w:r>
    </w:p>
    <w:p w:rsidR="00A847BA" w:rsidRDefault="0028238C" w:rsidP="00A847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Естественнонаучное - включает программы, предметно связанные с изучением общеобразовательных программ, а также внешкольных дисциплин: физики, математике, информатики  - в рамках работы </w:t>
      </w:r>
      <w:proofErr w:type="spellStart"/>
      <w:r w:rsidRPr="00F601F0">
        <w:rPr>
          <w:rFonts w:ascii="Times New Roman" w:hAnsi="Times New Roman"/>
          <w:sz w:val="24"/>
          <w:szCs w:val="24"/>
        </w:rPr>
        <w:t>физико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– математической школы, естественно – научной школы: биологии, обществознания, химии, медицины и др. </w:t>
      </w:r>
    </w:p>
    <w:p w:rsidR="00A847BA" w:rsidRDefault="0028238C" w:rsidP="00A847B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7BA">
        <w:rPr>
          <w:rFonts w:ascii="Times New Roman" w:hAnsi="Times New Roman"/>
          <w:sz w:val="24"/>
          <w:szCs w:val="24"/>
        </w:rPr>
        <w:t xml:space="preserve"> Социально-педагогическое - </w:t>
      </w:r>
      <w:proofErr w:type="spellStart"/>
      <w:r w:rsidRPr="00A847B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 занятия, связанные с проектом «Профессиональный навигатор» в рамках совместной работы с отделом по воспитательной работы; волонтерское движение, занятия с детьми с ОВЗ, детьми – инвалидами, в рамках взаимодействия с </w:t>
      </w:r>
      <w:proofErr w:type="spellStart"/>
      <w:r w:rsidRPr="00A847BA">
        <w:rPr>
          <w:rFonts w:ascii="Times New Roman" w:hAnsi="Times New Roman"/>
          <w:sz w:val="24"/>
          <w:szCs w:val="24"/>
        </w:rPr>
        <w:t>семейно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 – досуговым центром для детей с ОВЗ, многодетных г. Москвы РОО «Много Детства»; воспитание и развитие дошкольников (в том числе логопедия, художественно-эстетическое и творческое развитие); основы журналистики; изучение иностранных языков; интеллектуальные игры; освоение исторических и культурологических дисциплин (страноведение, этнокультура, история России, </w:t>
      </w:r>
      <w:proofErr w:type="spellStart"/>
      <w:r w:rsidRPr="00A847BA">
        <w:rPr>
          <w:rFonts w:ascii="Times New Roman" w:hAnsi="Times New Roman"/>
          <w:sz w:val="24"/>
          <w:szCs w:val="24"/>
        </w:rPr>
        <w:t>москвоведение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), занятия по программам Школы искусств, военно-патриотического и гражданского воспитания). </w:t>
      </w:r>
    </w:p>
    <w:p w:rsidR="00A847BA" w:rsidRDefault="0028238C" w:rsidP="00F86F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7BA">
        <w:rPr>
          <w:rFonts w:ascii="Times New Roman" w:hAnsi="Times New Roman"/>
          <w:sz w:val="24"/>
          <w:szCs w:val="24"/>
        </w:rPr>
        <w:t>Туристко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-краеведческое – пеший и другие виды туризма; спортивное ориентирование, а также историческое краеведение, музееведение, </w:t>
      </w:r>
      <w:proofErr w:type="spellStart"/>
      <w:r w:rsidRPr="00A847BA">
        <w:rPr>
          <w:rFonts w:ascii="Times New Roman" w:hAnsi="Times New Roman"/>
          <w:sz w:val="24"/>
          <w:szCs w:val="24"/>
        </w:rPr>
        <w:t>москвоведение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 и др. Программы туристского блока можно условно разделить на программы спортивного туризма и образовательного туризма. В программах образовательного туризма важнейшую роль играют выездные формы учебных занятий – туристские походы, экспедиции, экскурсии. Краеведение – это </w:t>
      </w:r>
      <w:proofErr w:type="spellStart"/>
      <w:r w:rsidRPr="00A847BA">
        <w:rPr>
          <w:rFonts w:ascii="Times New Roman" w:hAnsi="Times New Roman"/>
          <w:sz w:val="24"/>
          <w:szCs w:val="24"/>
        </w:rPr>
        <w:t>надпредметное</w:t>
      </w:r>
      <w:proofErr w:type="spellEnd"/>
      <w:r w:rsidRPr="00A847BA">
        <w:rPr>
          <w:rFonts w:ascii="Times New Roman" w:hAnsi="Times New Roman"/>
          <w:sz w:val="24"/>
          <w:szCs w:val="24"/>
        </w:rPr>
        <w:t xml:space="preserve"> направление образования, направленное на всестороннее изучение детьми определенного региона, его историко-культурных и природных особенностей.</w:t>
      </w:r>
    </w:p>
    <w:p w:rsidR="00A847BA" w:rsidRDefault="0028238C" w:rsidP="00917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7BA">
        <w:rPr>
          <w:rFonts w:ascii="Times New Roman" w:hAnsi="Times New Roman"/>
          <w:sz w:val="24"/>
          <w:szCs w:val="24"/>
        </w:rPr>
        <w:t xml:space="preserve"> Художественное – хореография, художественное слово и театральное творчество, вокал и хоровое пение, декоративно-прикладное искусство, ювелирное дело, дизайн одежды, а так же вышивание, вязание, лепка, изобразительное искусство в рамках деятельности Школы искусств. Фундаментом концепции Школы искусств является духовно-нравственное воспитание. В работе над организацией </w:t>
      </w:r>
      <w:r w:rsidRPr="00A847BA">
        <w:rPr>
          <w:rFonts w:ascii="Times New Roman" w:hAnsi="Times New Roman"/>
          <w:sz w:val="24"/>
          <w:szCs w:val="24"/>
        </w:rPr>
        <w:lastRenderedPageBreak/>
        <w:t xml:space="preserve">школы лежит, прежде всего, понятие о целостном системном классическом образовании. Образовательная программа дополнительного образования, направленная на художественно-эстетическое развитие и духовно-нравственное воспитание детей, предусматривает 3х ступенчатое образование: Раннее эстетическое развитие. Ознакомительный уровень. Курс обучения 2а года (5-6, 6-7лет). Подготовительный этап. Ознакомительный и базовый уровни. Курс обучения 2а года (7-10лет). Предпрофессиональное  художественное образование. Углубленный уровень. </w:t>
      </w:r>
    </w:p>
    <w:p w:rsidR="0028238C" w:rsidRPr="00A847BA" w:rsidRDefault="0028238C" w:rsidP="00917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7BA">
        <w:rPr>
          <w:rFonts w:ascii="Times New Roman" w:hAnsi="Times New Roman"/>
          <w:sz w:val="24"/>
          <w:szCs w:val="24"/>
        </w:rPr>
        <w:t>Физкультурно-спортивное - баскетбол, теннис, волейбол, футбол, фитнес-аэробика, различные виды борьбы и другие виды спорта, общая физическая подготовка.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Обучающиеся вовлечены в образовательную среду посредством участия в конкурсах городского, регионального и Всероссийского уровня, олимпиадах. Особо значимые: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Спортивные соревнования 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Конкурсы для обучающихся с ОВЗ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Конкурсы художественной направленности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1F0">
        <w:rPr>
          <w:rFonts w:ascii="Times New Roman" w:hAnsi="Times New Roman"/>
          <w:sz w:val="24"/>
          <w:szCs w:val="24"/>
        </w:rPr>
        <w:t>Военно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 -  патриотические конкурсы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Конкурсы для дошкольников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Музейные конкурсы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Конкурсы по ПДД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Студенты, школьники, воспитанники детского сада, занимающиеся в кружках и секциях приняли участие в 32-х конкурсах художественной и социального – педагогической направленности, получили более 15 призовых мест.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Международные –  конкурсов 1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Всероссийские –  конкурсов 2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Городские –  конкурсов 29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Сравнительные данные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2019-2020 гг.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Общее количество кружков  - 399 шт. (бюджет и </w:t>
      </w:r>
      <w:proofErr w:type="spellStart"/>
      <w:r w:rsidRPr="00F601F0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F601F0">
        <w:rPr>
          <w:rFonts w:ascii="Times New Roman" w:hAnsi="Times New Roman"/>
          <w:sz w:val="24"/>
          <w:szCs w:val="24"/>
        </w:rPr>
        <w:t>)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Бюджетные кружки – 226 шт.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Занимается в них 9174  </w:t>
      </w:r>
      <w:proofErr w:type="spellStart"/>
      <w:r w:rsidRPr="00F601F0">
        <w:rPr>
          <w:rFonts w:ascii="Times New Roman" w:hAnsi="Times New Roman"/>
          <w:sz w:val="24"/>
          <w:szCs w:val="24"/>
        </w:rPr>
        <w:t>человеко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– кружков (бюджет и </w:t>
      </w:r>
      <w:proofErr w:type="spellStart"/>
      <w:r w:rsidRPr="00F601F0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F601F0">
        <w:rPr>
          <w:rFonts w:ascii="Times New Roman" w:hAnsi="Times New Roman"/>
          <w:sz w:val="24"/>
          <w:szCs w:val="24"/>
        </w:rPr>
        <w:t>)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Бюджетные – 7157 </w:t>
      </w:r>
      <w:proofErr w:type="spellStart"/>
      <w:r w:rsidRPr="00F601F0">
        <w:rPr>
          <w:rFonts w:ascii="Times New Roman" w:hAnsi="Times New Roman"/>
          <w:sz w:val="24"/>
          <w:szCs w:val="24"/>
        </w:rPr>
        <w:t>человеко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- кружков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привлеченные со стороны – 1862 чел.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Технических кружков – 111 шт.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 занимается в них  - 2312 чел.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2018 – 2019 гг.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Общее количество кружков  - 292 (бюджет и </w:t>
      </w:r>
      <w:proofErr w:type="spellStart"/>
      <w:r w:rsidRPr="00F601F0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F601F0">
        <w:rPr>
          <w:rFonts w:ascii="Times New Roman" w:hAnsi="Times New Roman"/>
          <w:sz w:val="24"/>
          <w:szCs w:val="24"/>
        </w:rPr>
        <w:t>)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Занимается в них 7717  </w:t>
      </w:r>
      <w:proofErr w:type="spellStart"/>
      <w:r w:rsidRPr="00F601F0">
        <w:rPr>
          <w:rFonts w:ascii="Times New Roman" w:hAnsi="Times New Roman"/>
          <w:sz w:val="24"/>
          <w:szCs w:val="24"/>
        </w:rPr>
        <w:t>человеко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– кружков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привлеченные со стороны – 1968 чел.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Технических кружков – 101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 занимается в них  - 3184 чел.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2017-2018 гг.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Общее количество кружков  - 317 (бюджет и </w:t>
      </w:r>
      <w:proofErr w:type="spellStart"/>
      <w:r w:rsidRPr="00F601F0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F601F0">
        <w:rPr>
          <w:rFonts w:ascii="Times New Roman" w:hAnsi="Times New Roman"/>
          <w:sz w:val="24"/>
          <w:szCs w:val="24"/>
        </w:rPr>
        <w:t>)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Занимается в них 6113 </w:t>
      </w:r>
      <w:proofErr w:type="spellStart"/>
      <w:r w:rsidRPr="00F601F0">
        <w:rPr>
          <w:rFonts w:ascii="Times New Roman" w:hAnsi="Times New Roman"/>
          <w:sz w:val="24"/>
          <w:szCs w:val="24"/>
        </w:rPr>
        <w:t>человеко</w:t>
      </w:r>
      <w:proofErr w:type="spellEnd"/>
      <w:r w:rsidRPr="00F601F0">
        <w:rPr>
          <w:rFonts w:ascii="Times New Roman" w:hAnsi="Times New Roman"/>
          <w:sz w:val="24"/>
          <w:szCs w:val="24"/>
        </w:rPr>
        <w:t xml:space="preserve"> – кружков 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привлеченные со стороны – 1102 чел.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>Технических кружков – 81</w:t>
      </w:r>
    </w:p>
    <w:p w:rsidR="0028238C" w:rsidRPr="00F601F0" w:rsidRDefault="0028238C" w:rsidP="004E7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t xml:space="preserve"> занимается в них  - 1893 чел. ( от 5 до 18 лет - 1255 чел.)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ab/>
        <w:t xml:space="preserve">      Общая численность контингента обучающихся  по программам бюджетного и внебюджетного дополнительного образования   на 01.03.2019 г.  года составляет   человек-кружков - 9043 чел., уникальных детей -  5225 чел. </w:t>
      </w:r>
    </w:p>
    <w:p w:rsidR="0028238C" w:rsidRPr="00C22527" w:rsidRDefault="0028238C" w:rsidP="00C225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1F0">
        <w:rPr>
          <w:rFonts w:ascii="Times New Roman" w:hAnsi="Times New Roman"/>
          <w:sz w:val="24"/>
          <w:szCs w:val="24"/>
        </w:rPr>
        <w:lastRenderedPageBreak/>
        <w:t>Общеобразовательные  программы дополнительного образования, разработаны в соответствии с локальными актами Комплекса и действующим законодательством РФ в сфере образования.</w:t>
      </w:r>
      <w:r w:rsidR="00C22527">
        <w:rPr>
          <w:rFonts w:ascii="Times New Roman" w:hAnsi="Times New Roman"/>
          <w:sz w:val="24"/>
          <w:szCs w:val="24"/>
        </w:rPr>
        <w:t xml:space="preserve"> </w:t>
      </w:r>
      <w:r w:rsidRPr="00C22527">
        <w:rPr>
          <w:rFonts w:ascii="Times New Roman" w:hAnsi="Times New Roman"/>
          <w:sz w:val="24"/>
          <w:szCs w:val="24"/>
        </w:rPr>
        <w:t xml:space="preserve">                     В комплексе разработаны и утверждены методические рекомендации по разработке общеобразовательные программы дополнительного образования. Структура  общеобразовательных  программы дополнительного образования полностью соответствует рекомендациям, объемы часов соответствует учебному плану</w:t>
      </w:r>
      <w:r w:rsidR="00C22527">
        <w:rPr>
          <w:rFonts w:ascii="Times New Roman" w:hAnsi="Times New Roman"/>
          <w:sz w:val="24"/>
          <w:szCs w:val="24"/>
        </w:rPr>
        <w:t>. В о</w:t>
      </w:r>
      <w:r w:rsidRPr="00C22527">
        <w:rPr>
          <w:rFonts w:ascii="Times New Roman" w:hAnsi="Times New Roman"/>
          <w:sz w:val="24"/>
          <w:szCs w:val="24"/>
        </w:rPr>
        <w:t xml:space="preserve">бщеобразовательные  программы дополнительного образования внесены изменения с учетом требований стандартов </w:t>
      </w:r>
      <w:proofErr w:type="spellStart"/>
      <w:r w:rsidRPr="00C22527">
        <w:rPr>
          <w:rFonts w:ascii="Times New Roman" w:hAnsi="Times New Roman"/>
          <w:sz w:val="24"/>
          <w:szCs w:val="24"/>
        </w:rPr>
        <w:t>junior</w:t>
      </w:r>
      <w:proofErr w:type="spellEnd"/>
      <w:r w:rsidRPr="00C22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527">
        <w:rPr>
          <w:rFonts w:ascii="Times New Roman" w:hAnsi="Times New Roman"/>
          <w:sz w:val="24"/>
          <w:szCs w:val="24"/>
        </w:rPr>
        <w:t>skils</w:t>
      </w:r>
      <w:proofErr w:type="spellEnd"/>
      <w:r w:rsidRPr="00C22527">
        <w:rPr>
          <w:rFonts w:ascii="Times New Roman" w:hAnsi="Times New Roman"/>
          <w:sz w:val="24"/>
          <w:szCs w:val="24"/>
        </w:rPr>
        <w:t xml:space="preserve">: Прикладная эстетика, Ресторанный сервис, Дизайн, Ювелирное дело и др. 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ab/>
      </w:r>
      <w:r w:rsidR="00EC44C1">
        <w:rPr>
          <w:lang w:eastAsia="en-US"/>
        </w:rPr>
        <w:t xml:space="preserve">         </w:t>
      </w:r>
      <w:r w:rsidRPr="00F601F0">
        <w:rPr>
          <w:lang w:eastAsia="en-US"/>
        </w:rPr>
        <w:t>Количество бюджетных общеобразовательных программ дополнительного образования по уровням – 226 программы.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ab/>
        <w:t xml:space="preserve">Обучение по общеобразовательным программам дополнительного образования в </w:t>
      </w:r>
      <w:smartTag w:uri="urn:schemas-microsoft-com:office:smarttags" w:element="metricconverter">
        <w:smartTagPr>
          <w:attr w:name="ProductID" w:val="2019 г"/>
        </w:smartTagPr>
        <w:r w:rsidRPr="00F601F0">
          <w:rPr>
            <w:lang w:eastAsia="en-US"/>
          </w:rPr>
          <w:t>2019 г</w:t>
        </w:r>
      </w:smartTag>
      <w:r w:rsidR="00EC44C1">
        <w:rPr>
          <w:lang w:eastAsia="en-US"/>
        </w:rPr>
        <w:t>. осуществлялось</w:t>
      </w:r>
      <w:r w:rsidRPr="00F601F0">
        <w:rPr>
          <w:lang w:eastAsia="en-US"/>
        </w:rPr>
        <w:t xml:space="preserve"> по следующим направлениям: 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>Вводный 204 чел.(11 программ), Ознакомительный 4193 чел. (124 программы), Базовый 2632 чел.((116 программы), Углубленный 498 чел. (23 программы).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>Кружки от чемпионов – 3 (Дизайн, Ресторанный бизнес, Индустрия красоты и гостеприимства).</w:t>
      </w:r>
    </w:p>
    <w:p w:rsidR="0028238C" w:rsidRPr="00F601F0" w:rsidRDefault="0028238C" w:rsidP="004E717A">
      <w:pPr>
        <w:pStyle w:val="a9"/>
        <w:tabs>
          <w:tab w:val="center" w:pos="-142"/>
        </w:tabs>
        <w:jc w:val="both"/>
        <w:rPr>
          <w:lang w:eastAsia="en-US"/>
        </w:rPr>
      </w:pPr>
      <w:r w:rsidRPr="00F601F0">
        <w:rPr>
          <w:lang w:eastAsia="en-US"/>
        </w:rPr>
        <w:tab/>
      </w:r>
      <w:r w:rsidR="00EC44C1">
        <w:rPr>
          <w:lang w:eastAsia="en-US"/>
        </w:rPr>
        <w:t xml:space="preserve">         </w:t>
      </w:r>
      <w:r w:rsidRPr="00F601F0">
        <w:rPr>
          <w:lang w:eastAsia="en-US"/>
        </w:rPr>
        <w:t>В рамках государственной программы Российской  Федерации «Доступная среда» для обучающихся c ограниченными возможностями здоровья и детей-инвалидов созданы условия для обучения</w:t>
      </w:r>
      <w:r w:rsidRPr="00F601F0">
        <w:rPr>
          <w:lang w:eastAsia="en-US"/>
        </w:rPr>
        <w:tab/>
        <w:t xml:space="preserve"> в дополнительном образовании детей-инвалидов</w:t>
      </w:r>
      <w:r w:rsidRPr="00F601F0">
        <w:rPr>
          <w:lang w:eastAsia="en-US"/>
        </w:rPr>
        <w:tab/>
        <w:t>совместно</w:t>
      </w:r>
      <w:r w:rsidRPr="00F601F0">
        <w:rPr>
          <w:lang w:eastAsia="en-US"/>
        </w:rPr>
        <w:tab/>
        <w:t>с детьми,  не имеющими нарушений  развития – открыты объединения дополнительного образования  СП «СОШ», СП «ИТ и У» - «Добрые руки», СП «Колледж» – «Данила – мастер» - 333 чел дети с ОВЗ, 73 чел. – дети – инвалиды .</w:t>
      </w:r>
    </w:p>
    <w:tbl>
      <w:tblPr>
        <w:tblW w:w="8080" w:type="dxa"/>
        <w:tblInd w:w="34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4650"/>
        <w:gridCol w:w="1276"/>
        <w:gridCol w:w="1418"/>
      </w:tblGrid>
      <w:tr w:rsidR="0028238C" w:rsidRPr="00F601F0" w:rsidTr="00F601F0">
        <w:trPr>
          <w:trHeight w:val="73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238C" w:rsidRPr="00F601F0" w:rsidTr="00F601F0">
        <w:trPr>
          <w:trHeight w:val="85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  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Общая численность обучающихся по программам дополнительного образования (уникальные 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4265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обучающихся, 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7527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численности обучающихся,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Дети «группы риска» в дополнительном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39 чел.  СПО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 xml:space="preserve">75  чел. 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Школа </w:t>
            </w:r>
          </w:p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38C" w:rsidRPr="00F601F0" w:rsidTr="00F601F0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238C" w:rsidRPr="00F601F0" w:rsidRDefault="0028238C" w:rsidP="004E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1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C22527" w:rsidRDefault="00C22527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319" w:rsidRDefault="00C22527" w:rsidP="005A431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Задачи на след. г</w:t>
      </w:r>
      <w:r w:rsidR="0028238C" w:rsidRPr="00F601F0">
        <w:rPr>
          <w:rFonts w:ascii="Times New Roman" w:hAnsi="Times New Roman"/>
          <w:sz w:val="24"/>
          <w:szCs w:val="24"/>
        </w:rPr>
        <w:t>од</w:t>
      </w:r>
      <w:r w:rsidR="005A4319">
        <w:rPr>
          <w:rFonts w:ascii="Times New Roman" w:hAnsi="Times New Roman"/>
          <w:sz w:val="24"/>
          <w:szCs w:val="24"/>
        </w:rPr>
        <w:t>:</w:t>
      </w:r>
      <w:r w:rsidR="005A4319" w:rsidRPr="005A4319">
        <w:t xml:space="preserve"> </w:t>
      </w:r>
    </w:p>
    <w:p w:rsidR="009B4946" w:rsidRPr="009B4946" w:rsidRDefault="005A4319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</w:rPr>
        <w:t>Реализация проектов «Классный руководитель – руководитель класса»</w:t>
      </w:r>
      <w:r w:rsidR="009B4946" w:rsidRPr="009B4946">
        <w:rPr>
          <w:rFonts w:ascii="Times New Roman" w:hAnsi="Times New Roman"/>
        </w:rPr>
        <w:t xml:space="preserve"> и</w:t>
      </w:r>
      <w:r w:rsidRPr="009B4946">
        <w:rPr>
          <w:rFonts w:ascii="Times New Roman" w:hAnsi="Times New Roman"/>
          <w:sz w:val="24"/>
          <w:szCs w:val="24"/>
        </w:rPr>
        <w:t xml:space="preserve"> </w:t>
      </w:r>
      <w:r w:rsidR="009B4946" w:rsidRPr="009B4946">
        <w:rPr>
          <w:rFonts w:ascii="Times New Roman" w:hAnsi="Times New Roman"/>
          <w:sz w:val="24"/>
          <w:szCs w:val="24"/>
        </w:rPr>
        <w:t xml:space="preserve">«Классный руководитель в системе дополнительного образования» </w:t>
      </w:r>
    </w:p>
    <w:p w:rsidR="009B4946" w:rsidRPr="009B4946" w:rsidRDefault="009B4946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</w:t>
      </w:r>
      <w:r w:rsidRPr="009B4946">
        <w:rPr>
          <w:rFonts w:ascii="Times New Roman" w:hAnsi="Times New Roman"/>
          <w:sz w:val="24"/>
          <w:szCs w:val="24"/>
        </w:rPr>
        <w:t xml:space="preserve"> </w:t>
      </w:r>
      <w:r w:rsidR="005A4319" w:rsidRPr="009B4946">
        <w:rPr>
          <w:rFonts w:ascii="Times New Roman" w:hAnsi="Times New Roman"/>
          <w:sz w:val="24"/>
          <w:szCs w:val="24"/>
        </w:rPr>
        <w:t xml:space="preserve">«Азбука жизни» (совместно с молодежным отделом Московской Епархии РПЦ,  Сретенской семинарией, Храмом Серафима Саровского, </w:t>
      </w:r>
    </w:p>
    <w:p w:rsidR="009B4946" w:rsidRPr="009B4946" w:rsidRDefault="009B4946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 xml:space="preserve">Реализация проектов </w:t>
      </w:r>
      <w:r w:rsidR="005A4319" w:rsidRPr="009B4946">
        <w:rPr>
          <w:rFonts w:ascii="Times New Roman" w:hAnsi="Times New Roman"/>
          <w:sz w:val="24"/>
          <w:szCs w:val="24"/>
        </w:rPr>
        <w:t xml:space="preserve">«Школа успешных родителей» </w:t>
      </w:r>
      <w:r w:rsidRPr="009B4946">
        <w:rPr>
          <w:rFonts w:ascii="Times New Roman" w:hAnsi="Times New Roman"/>
          <w:sz w:val="24"/>
          <w:szCs w:val="24"/>
        </w:rPr>
        <w:t xml:space="preserve"> и  </w:t>
      </w:r>
      <w:r w:rsidR="005A4319" w:rsidRPr="009B4946">
        <w:rPr>
          <w:rFonts w:ascii="Times New Roman" w:hAnsi="Times New Roman"/>
          <w:sz w:val="24"/>
          <w:szCs w:val="24"/>
        </w:rPr>
        <w:t>«С</w:t>
      </w:r>
      <w:r w:rsidRPr="009B4946">
        <w:rPr>
          <w:rFonts w:ascii="Times New Roman" w:hAnsi="Times New Roman"/>
          <w:sz w:val="24"/>
          <w:szCs w:val="24"/>
        </w:rPr>
        <w:t>овет обучающихся – новый формат</w:t>
      </w:r>
      <w:r w:rsidR="005A4319" w:rsidRPr="009B4946">
        <w:rPr>
          <w:rFonts w:ascii="Times New Roman" w:hAnsi="Times New Roman"/>
          <w:sz w:val="24"/>
          <w:szCs w:val="24"/>
        </w:rPr>
        <w:t>»</w:t>
      </w:r>
    </w:p>
    <w:p w:rsidR="005A4319" w:rsidRPr="009B4946" w:rsidRDefault="009B4946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B4946">
        <w:rPr>
          <w:rFonts w:ascii="Times New Roman" w:hAnsi="Times New Roman"/>
          <w:sz w:val="24"/>
          <w:szCs w:val="24"/>
        </w:rPr>
        <w:t>Реализация проекта</w:t>
      </w:r>
      <w:r w:rsidR="005A4319" w:rsidRPr="009B4946">
        <w:rPr>
          <w:rFonts w:ascii="Times New Roman" w:hAnsi="Times New Roman"/>
          <w:sz w:val="24"/>
          <w:szCs w:val="24"/>
        </w:rPr>
        <w:t xml:space="preserve"> «Отечество»</w:t>
      </w:r>
      <w:r w:rsidRPr="009B4946">
        <w:rPr>
          <w:rFonts w:ascii="Times New Roman" w:hAnsi="Times New Roman"/>
          <w:sz w:val="24"/>
          <w:szCs w:val="24"/>
        </w:rPr>
        <w:t>, участие в городском конкурсе музеев</w:t>
      </w:r>
    </w:p>
    <w:p w:rsidR="005A4319" w:rsidRPr="009B4946" w:rsidRDefault="005A4319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 xml:space="preserve">Празднование 80-летия </w:t>
      </w:r>
      <w:proofErr w:type="spellStart"/>
      <w:r w:rsidRPr="009B4946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</w:p>
    <w:p w:rsidR="005A4319" w:rsidRPr="009B4946" w:rsidRDefault="005A4319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 xml:space="preserve">Реализация </w:t>
      </w:r>
      <w:r w:rsidR="009B4946" w:rsidRPr="009B4946">
        <w:rPr>
          <w:rFonts w:ascii="Times New Roman" w:hAnsi="Times New Roman"/>
          <w:sz w:val="24"/>
          <w:szCs w:val="24"/>
        </w:rPr>
        <w:t xml:space="preserve">проекта создания </w:t>
      </w:r>
      <w:r w:rsidRPr="009B4946">
        <w:rPr>
          <w:rFonts w:ascii="Times New Roman" w:hAnsi="Times New Roman"/>
          <w:sz w:val="24"/>
          <w:szCs w:val="24"/>
        </w:rPr>
        <w:t>Мультимедиа центра</w:t>
      </w:r>
    </w:p>
    <w:p w:rsidR="005A4319" w:rsidRPr="009B4946" w:rsidRDefault="005A4319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>Участие в рейтинговых и городских конкурсах</w:t>
      </w:r>
    </w:p>
    <w:p w:rsidR="005A4319" w:rsidRPr="009B4946" w:rsidRDefault="005A4319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 xml:space="preserve">Реализация проекта </w:t>
      </w:r>
      <w:r w:rsidR="009B4946" w:rsidRPr="009B4946">
        <w:rPr>
          <w:rFonts w:ascii="Times New Roman" w:hAnsi="Times New Roman"/>
          <w:sz w:val="24"/>
          <w:szCs w:val="24"/>
        </w:rPr>
        <w:t>«</w:t>
      </w:r>
      <w:r w:rsidRPr="009B4946">
        <w:rPr>
          <w:rFonts w:ascii="Times New Roman" w:hAnsi="Times New Roman"/>
          <w:sz w:val="24"/>
          <w:szCs w:val="24"/>
        </w:rPr>
        <w:t>Школа искусств</w:t>
      </w:r>
      <w:r w:rsidR="009B4946" w:rsidRPr="009B4946">
        <w:rPr>
          <w:rFonts w:ascii="Times New Roman" w:hAnsi="Times New Roman"/>
          <w:sz w:val="24"/>
          <w:szCs w:val="24"/>
        </w:rPr>
        <w:t>»</w:t>
      </w:r>
    </w:p>
    <w:p w:rsidR="009B4946" w:rsidRPr="009B4946" w:rsidRDefault="009B4946" w:rsidP="009B494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946">
        <w:rPr>
          <w:rFonts w:ascii="Times New Roman" w:hAnsi="Times New Roman"/>
          <w:sz w:val="24"/>
          <w:szCs w:val="24"/>
        </w:rPr>
        <w:t xml:space="preserve">Перевод </w:t>
      </w:r>
      <w:r>
        <w:rPr>
          <w:rFonts w:ascii="Times New Roman" w:hAnsi="Times New Roman"/>
          <w:sz w:val="24"/>
          <w:szCs w:val="24"/>
        </w:rPr>
        <w:t xml:space="preserve">текущей </w:t>
      </w:r>
      <w:r w:rsidRPr="009B4946">
        <w:rPr>
          <w:rFonts w:ascii="Times New Roman" w:hAnsi="Times New Roman"/>
          <w:sz w:val="24"/>
          <w:szCs w:val="24"/>
        </w:rPr>
        <w:t xml:space="preserve">документации отдела </w:t>
      </w:r>
      <w:r>
        <w:rPr>
          <w:rFonts w:ascii="Times New Roman" w:hAnsi="Times New Roman"/>
          <w:sz w:val="24"/>
          <w:szCs w:val="24"/>
        </w:rPr>
        <w:t xml:space="preserve">ВР и СО </w:t>
      </w:r>
      <w:r w:rsidRPr="009B4946">
        <w:rPr>
          <w:rFonts w:ascii="Times New Roman" w:hAnsi="Times New Roman"/>
          <w:sz w:val="24"/>
          <w:szCs w:val="24"/>
        </w:rPr>
        <w:t>в электронный формат</w:t>
      </w:r>
    </w:p>
    <w:p w:rsidR="005A4319" w:rsidRDefault="005A4319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27" w:rsidRDefault="00C22527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527" w:rsidRPr="00F601F0" w:rsidRDefault="00C22527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38C" w:rsidRDefault="00C22527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2019-20 уч. года</w:t>
      </w:r>
    </w:p>
    <w:p w:rsidR="00AA260F" w:rsidRDefault="00AA260F" w:rsidP="00AA26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 w:rsidR="00873E8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бразование в Комплексе</w:t>
      </w:r>
      <w:r w:rsidR="00873E80">
        <w:rPr>
          <w:rFonts w:ascii="Times New Roman" w:hAnsi="Times New Roman"/>
          <w:sz w:val="24"/>
          <w:szCs w:val="24"/>
        </w:rPr>
        <w:t>»</w:t>
      </w:r>
      <w:r w:rsidR="004648ED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>ткрытые образовательные простран</w:t>
      </w:r>
      <w:r w:rsidR="004648ED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ва</w:t>
      </w:r>
      <w:r w:rsidR="005A4319">
        <w:rPr>
          <w:rFonts w:ascii="Times New Roman" w:hAnsi="Times New Roman"/>
          <w:sz w:val="24"/>
          <w:szCs w:val="24"/>
        </w:rPr>
        <w:t xml:space="preserve"> Комплекса</w:t>
      </w:r>
      <w:r w:rsidR="004648ED">
        <w:rPr>
          <w:rFonts w:ascii="Times New Roman" w:hAnsi="Times New Roman"/>
          <w:sz w:val="24"/>
          <w:szCs w:val="24"/>
        </w:rPr>
        <w:t xml:space="preserve">. – М. </w:t>
      </w:r>
      <w:r w:rsidR="00873E80">
        <w:rPr>
          <w:rFonts w:ascii="Times New Roman" w:hAnsi="Times New Roman"/>
          <w:sz w:val="24"/>
          <w:szCs w:val="24"/>
        </w:rPr>
        <w:t xml:space="preserve">ГБПОУ «1 МОК» </w:t>
      </w:r>
      <w:r w:rsidR="004648ED">
        <w:rPr>
          <w:rFonts w:ascii="Times New Roman" w:hAnsi="Times New Roman"/>
          <w:sz w:val="24"/>
          <w:szCs w:val="24"/>
        </w:rPr>
        <w:t xml:space="preserve">№ 3, 2019. </w:t>
      </w:r>
    </w:p>
    <w:p w:rsidR="00AA260F" w:rsidRDefault="00873E80" w:rsidP="00873E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«О</w:t>
      </w:r>
      <w:r w:rsidR="00AA260F">
        <w:rPr>
          <w:rFonts w:ascii="Times New Roman" w:hAnsi="Times New Roman"/>
          <w:sz w:val="24"/>
          <w:szCs w:val="24"/>
        </w:rPr>
        <w:t>бразование в Комплексе</w:t>
      </w:r>
      <w:r>
        <w:rPr>
          <w:rFonts w:ascii="Times New Roman" w:hAnsi="Times New Roman"/>
          <w:sz w:val="24"/>
          <w:szCs w:val="24"/>
        </w:rPr>
        <w:t>»</w:t>
      </w:r>
      <w:r w:rsidR="004648ED">
        <w:rPr>
          <w:rFonts w:ascii="Times New Roman" w:hAnsi="Times New Roman"/>
          <w:sz w:val="24"/>
          <w:szCs w:val="24"/>
        </w:rPr>
        <w:t>. Д</w:t>
      </w:r>
      <w:r w:rsidR="00AA260F">
        <w:rPr>
          <w:rFonts w:ascii="Times New Roman" w:hAnsi="Times New Roman"/>
          <w:sz w:val="24"/>
          <w:szCs w:val="24"/>
        </w:rPr>
        <w:t xml:space="preserve">ополнительное образование </w:t>
      </w:r>
      <w:r w:rsidR="005A4319">
        <w:rPr>
          <w:rFonts w:ascii="Times New Roman" w:hAnsi="Times New Roman"/>
          <w:sz w:val="24"/>
          <w:szCs w:val="24"/>
        </w:rPr>
        <w:t xml:space="preserve">в Комплексе. </w:t>
      </w:r>
      <w:r w:rsidR="004648ED" w:rsidRPr="004648ED">
        <w:rPr>
          <w:rFonts w:ascii="Times New Roman" w:hAnsi="Times New Roman"/>
          <w:sz w:val="24"/>
          <w:szCs w:val="24"/>
        </w:rPr>
        <w:t xml:space="preserve">– М. </w:t>
      </w:r>
      <w:r w:rsidRPr="00873E80">
        <w:rPr>
          <w:rFonts w:ascii="Times New Roman" w:hAnsi="Times New Roman"/>
          <w:sz w:val="24"/>
          <w:szCs w:val="24"/>
        </w:rPr>
        <w:t xml:space="preserve">ГБПОУ «1 МОК» </w:t>
      </w:r>
      <w:r w:rsidR="004648ED">
        <w:rPr>
          <w:rFonts w:ascii="Times New Roman" w:hAnsi="Times New Roman"/>
          <w:sz w:val="24"/>
          <w:szCs w:val="24"/>
        </w:rPr>
        <w:t xml:space="preserve">№4  2020. </w:t>
      </w:r>
    </w:p>
    <w:p w:rsidR="004648ED" w:rsidRDefault="004648ED" w:rsidP="005A43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Нефедова Н.А.</w:t>
      </w:r>
      <w:r w:rsidRPr="004648ED">
        <w:t xml:space="preserve"> </w:t>
      </w:r>
      <w:r w:rsidRPr="004648ED">
        <w:rPr>
          <w:rFonts w:ascii="Times New Roman" w:hAnsi="Times New Roman"/>
          <w:sz w:val="24"/>
          <w:szCs w:val="24"/>
        </w:rPr>
        <w:t>Моделирование - комплексный метод совершенствования системы профессиональной подготовки студенто</w:t>
      </w:r>
      <w:r>
        <w:rPr>
          <w:rFonts w:ascii="Times New Roman" w:hAnsi="Times New Roman"/>
          <w:sz w:val="24"/>
          <w:szCs w:val="24"/>
        </w:rPr>
        <w:t xml:space="preserve">в. </w:t>
      </w:r>
      <w:r w:rsidR="00873E80">
        <w:rPr>
          <w:rFonts w:ascii="Times New Roman" w:hAnsi="Times New Roman"/>
          <w:sz w:val="24"/>
          <w:szCs w:val="24"/>
        </w:rPr>
        <w:t>//</w:t>
      </w:r>
      <w:r w:rsidRPr="004648ED">
        <w:rPr>
          <w:rFonts w:ascii="Times New Roman" w:hAnsi="Times New Roman"/>
          <w:sz w:val="24"/>
          <w:szCs w:val="24"/>
        </w:rPr>
        <w:t xml:space="preserve"> "Техническое творчест</w:t>
      </w:r>
      <w:r>
        <w:rPr>
          <w:rFonts w:ascii="Times New Roman" w:hAnsi="Times New Roman"/>
          <w:sz w:val="24"/>
          <w:szCs w:val="24"/>
        </w:rPr>
        <w:t xml:space="preserve">во молодежи". </w:t>
      </w:r>
      <w:r w:rsidR="005A4319" w:rsidRPr="005A4319">
        <w:rPr>
          <w:rFonts w:ascii="Times New Roman" w:hAnsi="Times New Roman"/>
          <w:sz w:val="24"/>
          <w:szCs w:val="24"/>
        </w:rPr>
        <w:t xml:space="preserve">– М. </w:t>
      </w:r>
      <w:r w:rsidR="005A4319">
        <w:rPr>
          <w:rFonts w:ascii="Times New Roman" w:hAnsi="Times New Roman"/>
          <w:sz w:val="24"/>
          <w:szCs w:val="24"/>
        </w:rPr>
        <w:t xml:space="preserve">МГТУ СТАНКИН. </w:t>
      </w:r>
      <w:r>
        <w:rPr>
          <w:rFonts w:ascii="Times New Roman" w:hAnsi="Times New Roman"/>
          <w:sz w:val="24"/>
          <w:szCs w:val="24"/>
        </w:rPr>
        <w:t xml:space="preserve">№ 3, 2020. </w:t>
      </w:r>
    </w:p>
    <w:p w:rsidR="004648ED" w:rsidRDefault="004648ED" w:rsidP="00873E8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Нефедова Н.А. </w:t>
      </w:r>
      <w:r w:rsidR="00873E80">
        <w:rPr>
          <w:rFonts w:ascii="Times New Roman" w:hAnsi="Times New Roman"/>
          <w:sz w:val="24"/>
          <w:szCs w:val="24"/>
        </w:rPr>
        <w:t>А</w:t>
      </w:r>
      <w:r w:rsidR="00873E80" w:rsidRPr="00873E80">
        <w:rPr>
          <w:rFonts w:ascii="Times New Roman" w:hAnsi="Times New Roman"/>
          <w:sz w:val="24"/>
          <w:szCs w:val="24"/>
        </w:rPr>
        <w:t>постериорное моделирование в педагогическом процессе</w:t>
      </w:r>
      <w:r w:rsidR="00873E80">
        <w:rPr>
          <w:rFonts w:ascii="Times New Roman" w:hAnsi="Times New Roman"/>
          <w:sz w:val="24"/>
          <w:szCs w:val="24"/>
        </w:rPr>
        <w:t>. /</w:t>
      </w:r>
      <w:r>
        <w:rPr>
          <w:rFonts w:ascii="Times New Roman" w:hAnsi="Times New Roman"/>
          <w:sz w:val="24"/>
          <w:szCs w:val="24"/>
        </w:rPr>
        <w:t xml:space="preserve">Человек и общество: история и современность. </w:t>
      </w:r>
      <w:r w:rsidR="00873E80">
        <w:rPr>
          <w:rFonts w:ascii="Times New Roman" w:hAnsi="Times New Roman"/>
          <w:sz w:val="24"/>
          <w:szCs w:val="24"/>
        </w:rPr>
        <w:t xml:space="preserve">Издательство ВГПУ. </w:t>
      </w:r>
      <w:r>
        <w:rPr>
          <w:rFonts w:ascii="Times New Roman" w:hAnsi="Times New Roman"/>
          <w:sz w:val="24"/>
          <w:szCs w:val="24"/>
        </w:rPr>
        <w:t>Воронеж. 2020</w:t>
      </w:r>
      <w:r w:rsidR="00873E80">
        <w:rPr>
          <w:rFonts w:ascii="Times New Roman" w:hAnsi="Times New Roman"/>
          <w:sz w:val="24"/>
          <w:szCs w:val="24"/>
        </w:rPr>
        <w:t>. Выпуск 16.</w:t>
      </w:r>
    </w:p>
    <w:p w:rsidR="00C22527" w:rsidRPr="00F601F0" w:rsidRDefault="00C22527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38C" w:rsidRPr="00F601F0" w:rsidRDefault="0028238C" w:rsidP="004E7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28238C" w:rsidRPr="00F601F0" w:rsidSect="008437B6">
      <w:footerReference w:type="default" r:id="rId7"/>
      <w:pgSz w:w="11906" w:h="16838"/>
      <w:pgMar w:top="1134" w:right="850" w:bottom="1134" w:left="42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87" w:rsidRDefault="00974887" w:rsidP="00F641DD">
      <w:pPr>
        <w:spacing w:after="0" w:line="240" w:lineRule="auto"/>
      </w:pPr>
      <w:r>
        <w:separator/>
      </w:r>
    </w:p>
  </w:endnote>
  <w:endnote w:type="continuationSeparator" w:id="0">
    <w:p w:rsidR="00974887" w:rsidRDefault="00974887" w:rsidP="00F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D0" w:rsidRDefault="004808D0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91299C">
      <w:rPr>
        <w:noProof/>
      </w:rPr>
      <w:t>17</w:t>
    </w:r>
    <w:r>
      <w:fldChar w:fldCharType="end"/>
    </w:r>
  </w:p>
  <w:p w:rsidR="004808D0" w:rsidRDefault="004808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87" w:rsidRDefault="00974887" w:rsidP="00F641DD">
      <w:pPr>
        <w:spacing w:after="0" w:line="240" w:lineRule="auto"/>
      </w:pPr>
      <w:r>
        <w:separator/>
      </w:r>
    </w:p>
  </w:footnote>
  <w:footnote w:type="continuationSeparator" w:id="0">
    <w:p w:rsidR="00974887" w:rsidRDefault="00974887" w:rsidP="00F6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947F10"/>
    <w:multiLevelType w:val="hybridMultilevel"/>
    <w:tmpl w:val="0AE8A36A"/>
    <w:lvl w:ilvl="0" w:tplc="F85A5FE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1E9451E"/>
    <w:multiLevelType w:val="hybridMultilevel"/>
    <w:tmpl w:val="A65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0566E1"/>
    <w:multiLevelType w:val="hybridMultilevel"/>
    <w:tmpl w:val="236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BD7"/>
    <w:multiLevelType w:val="hybridMultilevel"/>
    <w:tmpl w:val="EF7E3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A90ECE"/>
    <w:multiLevelType w:val="hybridMultilevel"/>
    <w:tmpl w:val="026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6E1"/>
    <w:multiLevelType w:val="hybridMultilevel"/>
    <w:tmpl w:val="301C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526"/>
    <w:multiLevelType w:val="multilevel"/>
    <w:tmpl w:val="CD2A4CB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D1F646C"/>
    <w:multiLevelType w:val="hybridMultilevel"/>
    <w:tmpl w:val="3A2877D2"/>
    <w:lvl w:ilvl="0" w:tplc="55D40F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292213"/>
    <w:multiLevelType w:val="hybridMultilevel"/>
    <w:tmpl w:val="419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45FB"/>
    <w:multiLevelType w:val="hybridMultilevel"/>
    <w:tmpl w:val="5DB8E2FC"/>
    <w:lvl w:ilvl="0" w:tplc="E4DAF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1C13AF"/>
    <w:multiLevelType w:val="hybridMultilevel"/>
    <w:tmpl w:val="F5DCC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C3EE0"/>
    <w:multiLevelType w:val="hybridMultilevel"/>
    <w:tmpl w:val="4A54CA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D0869"/>
    <w:multiLevelType w:val="hybridMultilevel"/>
    <w:tmpl w:val="B1D816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1F7BD0"/>
    <w:multiLevelType w:val="hybridMultilevel"/>
    <w:tmpl w:val="36DC22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26A1332"/>
    <w:multiLevelType w:val="hybridMultilevel"/>
    <w:tmpl w:val="3328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C12A1"/>
    <w:multiLevelType w:val="hybridMultilevel"/>
    <w:tmpl w:val="BFC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D"/>
    <w:rsid w:val="00001A22"/>
    <w:rsid w:val="000027E3"/>
    <w:rsid w:val="00027B98"/>
    <w:rsid w:val="00036114"/>
    <w:rsid w:val="00043CF2"/>
    <w:rsid w:val="0006669A"/>
    <w:rsid w:val="000C7A20"/>
    <w:rsid w:val="0010563E"/>
    <w:rsid w:val="00144088"/>
    <w:rsid w:val="001C69E9"/>
    <w:rsid w:val="00215EF7"/>
    <w:rsid w:val="0027077C"/>
    <w:rsid w:val="0028238C"/>
    <w:rsid w:val="002833AF"/>
    <w:rsid w:val="002A408D"/>
    <w:rsid w:val="002A4B41"/>
    <w:rsid w:val="002E39D4"/>
    <w:rsid w:val="002F12D4"/>
    <w:rsid w:val="003227BB"/>
    <w:rsid w:val="003300FE"/>
    <w:rsid w:val="0034699A"/>
    <w:rsid w:val="003B3D80"/>
    <w:rsid w:val="003D6E04"/>
    <w:rsid w:val="003E3343"/>
    <w:rsid w:val="0041290B"/>
    <w:rsid w:val="004216D9"/>
    <w:rsid w:val="004648ED"/>
    <w:rsid w:val="0047223D"/>
    <w:rsid w:val="004808D0"/>
    <w:rsid w:val="004A19F7"/>
    <w:rsid w:val="004E717A"/>
    <w:rsid w:val="004F2603"/>
    <w:rsid w:val="0050586B"/>
    <w:rsid w:val="005523E6"/>
    <w:rsid w:val="005A0065"/>
    <w:rsid w:val="005A4319"/>
    <w:rsid w:val="005A5B02"/>
    <w:rsid w:val="005B6275"/>
    <w:rsid w:val="005E70A1"/>
    <w:rsid w:val="005F54A0"/>
    <w:rsid w:val="00610D52"/>
    <w:rsid w:val="0061235A"/>
    <w:rsid w:val="00616881"/>
    <w:rsid w:val="00617540"/>
    <w:rsid w:val="006550F9"/>
    <w:rsid w:val="00684B77"/>
    <w:rsid w:val="006B6203"/>
    <w:rsid w:val="006C4942"/>
    <w:rsid w:val="006D033D"/>
    <w:rsid w:val="007045D9"/>
    <w:rsid w:val="007069EC"/>
    <w:rsid w:val="00722638"/>
    <w:rsid w:val="00722A2C"/>
    <w:rsid w:val="007433F9"/>
    <w:rsid w:val="007538C8"/>
    <w:rsid w:val="00754E98"/>
    <w:rsid w:val="007651B4"/>
    <w:rsid w:val="00790951"/>
    <w:rsid w:val="007A265D"/>
    <w:rsid w:val="007A6CEA"/>
    <w:rsid w:val="007B5F0E"/>
    <w:rsid w:val="007D6569"/>
    <w:rsid w:val="008437B6"/>
    <w:rsid w:val="00873E80"/>
    <w:rsid w:val="008870F8"/>
    <w:rsid w:val="008E3C27"/>
    <w:rsid w:val="008E41E6"/>
    <w:rsid w:val="008F5653"/>
    <w:rsid w:val="00906D98"/>
    <w:rsid w:val="0091299C"/>
    <w:rsid w:val="009231A2"/>
    <w:rsid w:val="0094018E"/>
    <w:rsid w:val="0094548E"/>
    <w:rsid w:val="0095436D"/>
    <w:rsid w:val="00974887"/>
    <w:rsid w:val="00974A1D"/>
    <w:rsid w:val="009831EF"/>
    <w:rsid w:val="00993865"/>
    <w:rsid w:val="009B4946"/>
    <w:rsid w:val="00A23609"/>
    <w:rsid w:val="00A30C36"/>
    <w:rsid w:val="00A847BA"/>
    <w:rsid w:val="00A86782"/>
    <w:rsid w:val="00A87595"/>
    <w:rsid w:val="00AA260F"/>
    <w:rsid w:val="00AD6730"/>
    <w:rsid w:val="00B1111C"/>
    <w:rsid w:val="00B26BD9"/>
    <w:rsid w:val="00B3419F"/>
    <w:rsid w:val="00B65AE2"/>
    <w:rsid w:val="00B74CA0"/>
    <w:rsid w:val="00B7797A"/>
    <w:rsid w:val="00BA1DDE"/>
    <w:rsid w:val="00BB71F3"/>
    <w:rsid w:val="00BC4A81"/>
    <w:rsid w:val="00BD14FE"/>
    <w:rsid w:val="00BD449A"/>
    <w:rsid w:val="00BF1F9A"/>
    <w:rsid w:val="00C12339"/>
    <w:rsid w:val="00C22527"/>
    <w:rsid w:val="00C26866"/>
    <w:rsid w:val="00C838FA"/>
    <w:rsid w:val="00CE08E0"/>
    <w:rsid w:val="00CE6E00"/>
    <w:rsid w:val="00D236B5"/>
    <w:rsid w:val="00D23A48"/>
    <w:rsid w:val="00D3093C"/>
    <w:rsid w:val="00D66BE8"/>
    <w:rsid w:val="00DA04CD"/>
    <w:rsid w:val="00DB2A2D"/>
    <w:rsid w:val="00DC0EDA"/>
    <w:rsid w:val="00DD3A7E"/>
    <w:rsid w:val="00DD6FD1"/>
    <w:rsid w:val="00DE77A1"/>
    <w:rsid w:val="00E208F9"/>
    <w:rsid w:val="00E46560"/>
    <w:rsid w:val="00E55EE1"/>
    <w:rsid w:val="00E82142"/>
    <w:rsid w:val="00EA7345"/>
    <w:rsid w:val="00EC204F"/>
    <w:rsid w:val="00EC231B"/>
    <w:rsid w:val="00EC44C1"/>
    <w:rsid w:val="00EF789F"/>
    <w:rsid w:val="00F227ED"/>
    <w:rsid w:val="00F519BA"/>
    <w:rsid w:val="00F601F0"/>
    <w:rsid w:val="00F641DD"/>
    <w:rsid w:val="00F87A15"/>
    <w:rsid w:val="00F93F2B"/>
    <w:rsid w:val="00F970CF"/>
    <w:rsid w:val="00FC33EA"/>
    <w:rsid w:val="00FD1AB1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7B2CF9-EEFC-4FD0-B558-769078F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2263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72263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6F537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6F53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84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37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D6E04"/>
    <w:pPr>
      <w:ind w:left="720"/>
      <w:contextualSpacing/>
    </w:pPr>
  </w:style>
  <w:style w:type="paragraph" w:styleId="a7">
    <w:name w:val="Normal (Web)"/>
    <w:basedOn w:val="a"/>
    <w:uiPriority w:val="99"/>
    <w:semiHidden/>
    <w:rsid w:val="00421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8"/>
    <w:uiPriority w:val="99"/>
    <w:rsid w:val="00722638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uiPriority w:val="99"/>
    <w:locked/>
    <w:rsid w:val="00722638"/>
    <w:rPr>
      <w:b/>
      <w:i/>
      <w:sz w:val="24"/>
    </w:rPr>
  </w:style>
  <w:style w:type="paragraph" w:customStyle="1" w:styleId="Default">
    <w:name w:val="Default"/>
    <w:uiPriority w:val="99"/>
    <w:rsid w:val="00722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7226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6F5376"/>
    <w:rPr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722638"/>
    <w:rPr>
      <w:rFonts w:cs="Times New Roman"/>
      <w:sz w:val="24"/>
      <w:szCs w:val="24"/>
      <w:lang w:val="ru-RU" w:eastAsia="ru-RU" w:bidi="ar-SA"/>
    </w:rPr>
  </w:style>
  <w:style w:type="character" w:customStyle="1" w:styleId="7Calibri">
    <w:name w:val="Основной текст (7) + Calibri"/>
    <w:aliases w:val="12 pt,Основной текст + Arial Narrow,11"/>
    <w:uiPriority w:val="99"/>
    <w:rsid w:val="00722638"/>
    <w:rPr>
      <w:rFonts w:ascii="Calibri" w:hAnsi="Calibri"/>
      <w:i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30">
    <w:name w:val="Заголовок 3 Знак"/>
    <w:link w:val="3"/>
    <w:uiPriority w:val="99"/>
    <w:locked/>
    <w:rsid w:val="00722638"/>
    <w:rPr>
      <w:b/>
      <w:sz w:val="24"/>
    </w:rPr>
  </w:style>
  <w:style w:type="character" w:customStyle="1" w:styleId="a8">
    <w:name w:val="Абзац списка Знак"/>
    <w:link w:val="1"/>
    <w:uiPriority w:val="99"/>
    <w:locked/>
    <w:rsid w:val="00722638"/>
    <w:rPr>
      <w:rFonts w:ascii="Calibri" w:eastAsia="Times New Roman" w:hAnsi="Calibri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4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41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№ 7</vt:lpstr>
    </vt:vector>
  </TitlesOfParts>
  <Company/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№ 7</dc:title>
  <dc:subject/>
  <dc:creator>Татьяна А. Артюхина</dc:creator>
  <cp:keywords/>
  <dc:description/>
  <cp:lastModifiedBy>nefedova_na</cp:lastModifiedBy>
  <cp:revision>3</cp:revision>
  <dcterms:created xsi:type="dcterms:W3CDTF">2020-06-22T12:01:00Z</dcterms:created>
  <dcterms:modified xsi:type="dcterms:W3CDTF">2020-06-22T12:09:00Z</dcterms:modified>
</cp:coreProperties>
</file>